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8EA2E" w14:textId="4885AE78" w:rsidR="00032FB2" w:rsidRPr="002328C1" w:rsidRDefault="00CD7D7F" w:rsidP="003724BD">
      <w:pPr>
        <w:spacing w:after="0" w:line="240" w:lineRule="auto"/>
        <w:jc w:val="both"/>
        <w:rPr>
          <w:rFonts w:cstheme="minorHAnsi"/>
          <w:b/>
          <w:bCs/>
          <w:color w:val="2F5496" w:themeColor="accent1" w:themeShade="BF"/>
          <w:sz w:val="24"/>
          <w:szCs w:val="24"/>
        </w:rPr>
      </w:pPr>
      <w:r w:rsidRPr="002328C1">
        <w:rPr>
          <w:rFonts w:cstheme="minorHAnsi"/>
          <w:b/>
          <w:bCs/>
          <w:color w:val="2F5496" w:themeColor="accent1" w:themeShade="BF"/>
          <w:sz w:val="36"/>
          <w:szCs w:val="36"/>
        </w:rPr>
        <w:t>Commission Summary Docume</w:t>
      </w:r>
      <w:r w:rsidR="00D6709A" w:rsidRPr="002328C1">
        <w:rPr>
          <w:rFonts w:cstheme="minorHAnsi"/>
          <w:b/>
          <w:bCs/>
          <w:color w:val="2F5496" w:themeColor="accent1" w:themeShade="BF"/>
          <w:sz w:val="36"/>
          <w:szCs w:val="36"/>
        </w:rPr>
        <w:t>n</w:t>
      </w:r>
      <w:r w:rsidRPr="002328C1">
        <w:rPr>
          <w:rFonts w:cstheme="minorHAnsi"/>
          <w:b/>
          <w:bCs/>
          <w:color w:val="2F5496" w:themeColor="accent1" w:themeShade="BF"/>
          <w:sz w:val="36"/>
          <w:szCs w:val="36"/>
        </w:rPr>
        <w:t>t</w:t>
      </w:r>
      <w:r w:rsidR="00D6709A" w:rsidRPr="002328C1">
        <w:rPr>
          <w:rFonts w:cstheme="minorHAnsi"/>
          <w:b/>
          <w:bCs/>
          <w:color w:val="2F5496" w:themeColor="accent1" w:themeShade="BF"/>
          <w:sz w:val="36"/>
          <w:szCs w:val="36"/>
        </w:rPr>
        <w:t xml:space="preserve"> </w:t>
      </w:r>
    </w:p>
    <w:p w14:paraId="4FFEB875" w14:textId="07E4F543" w:rsidR="007C7B15" w:rsidRPr="002328C1" w:rsidRDefault="00A72A39" w:rsidP="00A72A39">
      <w:pPr>
        <w:tabs>
          <w:tab w:val="left" w:pos="6870"/>
        </w:tabs>
        <w:spacing w:after="0" w:line="240" w:lineRule="auto"/>
        <w:jc w:val="both"/>
        <w:rPr>
          <w:rFonts w:cstheme="minorHAnsi"/>
          <w:b/>
          <w:bCs/>
          <w:color w:val="2F5496" w:themeColor="accent1" w:themeShade="BF"/>
        </w:rPr>
      </w:pPr>
      <w:r>
        <w:rPr>
          <w:rFonts w:cstheme="minorHAnsi"/>
          <w:b/>
          <w:bCs/>
          <w:color w:val="2F5496" w:themeColor="accent1" w:themeShade="BF"/>
        </w:rPr>
        <w:tab/>
      </w:r>
    </w:p>
    <w:p w14:paraId="07546F5A" w14:textId="587244B4" w:rsidR="000647F4" w:rsidRDefault="00325128" w:rsidP="003724BD">
      <w:pPr>
        <w:spacing w:after="0" w:line="240" w:lineRule="auto"/>
        <w:jc w:val="both"/>
        <w:rPr>
          <w:rFonts w:cstheme="minorHAnsi"/>
          <w:i/>
          <w:iCs/>
          <w:color w:val="70AD47" w:themeColor="accent6"/>
        </w:rPr>
      </w:pPr>
      <w:r w:rsidRPr="00325128">
        <w:rPr>
          <w:rFonts w:cstheme="minorHAnsi"/>
          <w:i/>
          <w:iCs/>
          <w:color w:val="70AD47" w:themeColor="accent6"/>
        </w:rPr>
        <w:t>The Intermediary (Broker) acts between you, the consumer, and the product provider with whom they place business.</w:t>
      </w:r>
    </w:p>
    <w:p w14:paraId="32C28D13" w14:textId="77777777" w:rsidR="00325128" w:rsidRPr="002328C1" w:rsidRDefault="00325128" w:rsidP="003724BD">
      <w:pPr>
        <w:spacing w:after="0" w:line="240" w:lineRule="auto"/>
        <w:jc w:val="both"/>
        <w:rPr>
          <w:rFonts w:cstheme="minorHAnsi"/>
          <w:b/>
          <w:bCs/>
          <w:color w:val="2F5496" w:themeColor="accent1" w:themeShade="BF"/>
        </w:rPr>
      </w:pPr>
    </w:p>
    <w:p w14:paraId="62E6059D"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The background</w:t>
      </w:r>
    </w:p>
    <w:p w14:paraId="2D7237CC"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Pursuant to provision 4.58A of the Central Bank of Ireland’s September 2019 Addendum to the Consumer Protection Code, all intermediaries, must make available in their public offices, or on their website if they have one, a summary of the details of all arrangements for any fee, commission, other reward or remuneration provided to the intermediary which it has agreed with its product producers.</w:t>
      </w:r>
    </w:p>
    <w:p w14:paraId="11D345D5" w14:textId="77777777" w:rsidR="00325128" w:rsidRPr="00325128" w:rsidRDefault="00325128" w:rsidP="00325128">
      <w:pPr>
        <w:spacing w:after="0" w:line="240" w:lineRule="auto"/>
        <w:jc w:val="both"/>
        <w:rPr>
          <w:rFonts w:cstheme="minorHAnsi"/>
          <w:b/>
          <w:bCs/>
          <w:color w:val="2F5496" w:themeColor="accent1" w:themeShade="BF"/>
        </w:rPr>
      </w:pPr>
    </w:p>
    <w:p w14:paraId="712AC31C"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 xml:space="preserve"> </w:t>
      </w:r>
    </w:p>
    <w:p w14:paraId="108BF4FF" w14:textId="77777777" w:rsidR="00325128" w:rsidRPr="00325128" w:rsidRDefault="00325128" w:rsidP="00325128">
      <w:pPr>
        <w:spacing w:after="0" w:line="240" w:lineRule="auto"/>
        <w:jc w:val="both"/>
        <w:rPr>
          <w:rFonts w:cstheme="minorHAnsi"/>
          <w:b/>
          <w:bCs/>
          <w:color w:val="2F5496" w:themeColor="accent1" w:themeShade="BF"/>
        </w:rPr>
      </w:pPr>
    </w:p>
    <w:p w14:paraId="64429CCC"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What is commission?</w:t>
      </w:r>
    </w:p>
    <w:p w14:paraId="6A8626DB"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For the purpose of this document, commission is the payment earned by the intermediary for work undertaken on behalf of both the provider and the consumer. The amount of commission is generally directly related to the premium or value of the products sold. There are different types of commission models:</w:t>
      </w:r>
    </w:p>
    <w:p w14:paraId="378D9D37" w14:textId="77777777" w:rsidR="00325128" w:rsidRPr="00325128" w:rsidRDefault="00325128" w:rsidP="00325128">
      <w:pPr>
        <w:spacing w:after="0" w:line="240" w:lineRule="auto"/>
        <w:jc w:val="both"/>
        <w:rPr>
          <w:rFonts w:cstheme="minorHAnsi"/>
          <w:b/>
          <w:bCs/>
          <w:color w:val="2F5496" w:themeColor="accent1" w:themeShade="BF"/>
        </w:rPr>
      </w:pPr>
    </w:p>
    <w:p w14:paraId="4ED511E8"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b/>
          <w:bCs/>
          <w:color w:val="2F5496" w:themeColor="accent1" w:themeShade="BF"/>
        </w:rPr>
        <w:t xml:space="preserve">Single commission model: </w:t>
      </w:r>
      <w:r w:rsidRPr="00325128">
        <w:rPr>
          <w:rFonts w:cstheme="minorHAnsi"/>
          <w:color w:val="2F5496" w:themeColor="accent1" w:themeShade="BF"/>
        </w:rPr>
        <w:t>where payment is made to the intermediary shortly after the sale is completed and is based on a percentage of the premium paid/amount invested/amount borrowed.</w:t>
      </w:r>
    </w:p>
    <w:p w14:paraId="5F1CE3B2" w14:textId="77777777" w:rsidR="00325128" w:rsidRPr="00325128" w:rsidRDefault="00325128" w:rsidP="00325128">
      <w:pPr>
        <w:spacing w:after="0" w:line="240" w:lineRule="auto"/>
        <w:jc w:val="both"/>
        <w:rPr>
          <w:rFonts w:cstheme="minorHAnsi"/>
          <w:b/>
          <w:bCs/>
          <w:color w:val="2F5496" w:themeColor="accent1" w:themeShade="BF"/>
        </w:rPr>
      </w:pPr>
    </w:p>
    <w:p w14:paraId="72580B83"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b/>
          <w:bCs/>
          <w:color w:val="2F5496" w:themeColor="accent1" w:themeShade="BF"/>
        </w:rPr>
        <w:t xml:space="preserve">Trail/Renewal commission model: </w:t>
      </w:r>
      <w:r w:rsidRPr="00325128">
        <w:rPr>
          <w:rFonts w:cstheme="minorHAnsi"/>
          <w:color w:val="2F5496" w:themeColor="accent1" w:themeShade="BF"/>
        </w:rPr>
        <w:t>Further payments at intervals are paid throughout the life span of the product.</w:t>
      </w:r>
    </w:p>
    <w:p w14:paraId="36BE975A" w14:textId="77777777" w:rsidR="00325128" w:rsidRPr="00325128" w:rsidRDefault="00325128" w:rsidP="00325128">
      <w:pPr>
        <w:spacing w:after="0" w:line="240" w:lineRule="auto"/>
        <w:jc w:val="both"/>
        <w:rPr>
          <w:rFonts w:cstheme="minorHAnsi"/>
          <w:color w:val="2F5496" w:themeColor="accent1" w:themeShade="BF"/>
        </w:rPr>
      </w:pPr>
    </w:p>
    <w:p w14:paraId="36066CE9" w14:textId="6CAAEA04"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 xml:space="preserve"> </w:t>
      </w:r>
    </w:p>
    <w:p w14:paraId="2F8CE7E9"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Indemnity commission</w:t>
      </w:r>
    </w:p>
    <w:p w14:paraId="4BA99123"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Indemnity commission is the term used to describe a commission payment made before the commission is deemed to be ‘earned’. Indemnity commission may be subject to a clawback (see below) if the consumer lapses or cancels the product before the commission is deemed to be earned. Other forms of indemnity commission are advances of commission for future sales granted to intermediaries in order to assist with set up costs or business development.</w:t>
      </w:r>
    </w:p>
    <w:p w14:paraId="4331CE19" w14:textId="77777777" w:rsidR="00325128" w:rsidRPr="00325128" w:rsidRDefault="00325128" w:rsidP="00325128">
      <w:pPr>
        <w:spacing w:after="0" w:line="240" w:lineRule="auto"/>
        <w:jc w:val="both"/>
        <w:rPr>
          <w:rFonts w:cstheme="minorHAnsi"/>
          <w:b/>
          <w:bCs/>
          <w:color w:val="2F5496" w:themeColor="accent1" w:themeShade="BF"/>
        </w:rPr>
      </w:pPr>
    </w:p>
    <w:p w14:paraId="68BC5B83"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Life Assurance/Investments/Pension products</w:t>
      </w:r>
    </w:p>
    <w:p w14:paraId="1D0FA6E7"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For Life Assurance products commission is divided into initial commission and renewal commission (related to premium), fund based or trail relating to accumulated fund.</w:t>
      </w:r>
    </w:p>
    <w:p w14:paraId="7C82BE7C" w14:textId="77777777" w:rsidR="00325128" w:rsidRPr="00325128" w:rsidRDefault="00325128" w:rsidP="00325128">
      <w:pPr>
        <w:spacing w:after="0" w:line="240" w:lineRule="auto"/>
        <w:jc w:val="both"/>
        <w:rPr>
          <w:rFonts w:cstheme="minorHAnsi"/>
          <w:b/>
          <w:bCs/>
          <w:color w:val="2F5496" w:themeColor="accent1" w:themeShade="BF"/>
        </w:rPr>
      </w:pPr>
    </w:p>
    <w:p w14:paraId="3ED2A1B2"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Trail commission, bullet commission, fund based or renewal commission are all terms used for ongoing payments. Where an investment fund is being built up though an insurance-based investment product or a pension product, the increments may be based on a percentage of the value of the fund or the annual premium. For a single premium/lump sum product, the increment is generally based on the value of the fund.</w:t>
      </w:r>
    </w:p>
    <w:p w14:paraId="3191ECE0" w14:textId="77777777" w:rsidR="00325128" w:rsidRPr="00325128" w:rsidRDefault="00325128" w:rsidP="00325128">
      <w:pPr>
        <w:spacing w:after="0" w:line="240" w:lineRule="auto"/>
        <w:jc w:val="both"/>
        <w:rPr>
          <w:rFonts w:cstheme="minorHAnsi"/>
          <w:color w:val="2F5496" w:themeColor="accent1" w:themeShade="BF"/>
        </w:rPr>
      </w:pPr>
    </w:p>
    <w:p w14:paraId="46392497"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Examples of products include Life Protection, Regular Premium Life Assurance Investments, Single Premium (lump sum) Insurance-based Investments, and Single Premium Pensions.</w:t>
      </w:r>
    </w:p>
    <w:p w14:paraId="193D9F2E" w14:textId="77777777" w:rsidR="00325128" w:rsidRPr="00325128" w:rsidRDefault="00325128" w:rsidP="00325128">
      <w:pPr>
        <w:spacing w:after="0" w:line="240" w:lineRule="auto"/>
        <w:jc w:val="both"/>
        <w:rPr>
          <w:rFonts w:cstheme="minorHAnsi"/>
          <w:b/>
          <w:bCs/>
          <w:color w:val="2F5496" w:themeColor="accent1" w:themeShade="BF"/>
        </w:rPr>
      </w:pPr>
    </w:p>
    <w:p w14:paraId="6C1077E2"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Clawback</w:t>
      </w:r>
    </w:p>
    <w:p w14:paraId="4ED40094"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Clawback is an obligation on the intermediary to repay unearned commission. Commission can be paid directly after a contract is concluded but is not deemed to be ‘earned’ until after a specified period of time. If the consumer cancels or withdraws from the financial product within the specified time, the intermediary must return commission to the product producer.</w:t>
      </w:r>
    </w:p>
    <w:p w14:paraId="362701C3" w14:textId="77777777" w:rsidR="00325128" w:rsidRPr="00325128" w:rsidRDefault="00325128" w:rsidP="00325128">
      <w:pPr>
        <w:spacing w:after="0" w:line="240" w:lineRule="auto"/>
        <w:jc w:val="both"/>
        <w:rPr>
          <w:rFonts w:cstheme="minorHAnsi"/>
          <w:b/>
          <w:bCs/>
          <w:color w:val="2F5496" w:themeColor="accent1" w:themeShade="BF"/>
        </w:rPr>
      </w:pPr>
    </w:p>
    <w:p w14:paraId="117B6112"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Fees</w:t>
      </w:r>
    </w:p>
    <w:p w14:paraId="4547B11A" w14:textId="77777777"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The firm may also be remunerated by fee by the product producer such as policy fee, admin fee, or in the case of investment firms, advisory fees.</w:t>
      </w:r>
    </w:p>
    <w:p w14:paraId="6A6209CF" w14:textId="77777777" w:rsidR="00325128" w:rsidRPr="00325128" w:rsidRDefault="00325128" w:rsidP="00325128">
      <w:pPr>
        <w:spacing w:after="0" w:line="240" w:lineRule="auto"/>
        <w:jc w:val="both"/>
        <w:rPr>
          <w:rFonts w:cstheme="minorHAnsi"/>
          <w:color w:val="2F5496" w:themeColor="accent1" w:themeShade="BF"/>
        </w:rPr>
      </w:pPr>
    </w:p>
    <w:p w14:paraId="4E1F4275" w14:textId="77777777" w:rsidR="00325128" w:rsidRPr="00325128" w:rsidRDefault="00325128" w:rsidP="00325128">
      <w:pPr>
        <w:spacing w:after="0" w:line="240" w:lineRule="auto"/>
        <w:jc w:val="both"/>
        <w:rPr>
          <w:rFonts w:cstheme="minorHAnsi"/>
          <w:b/>
          <w:bCs/>
          <w:color w:val="2F5496" w:themeColor="accent1" w:themeShade="BF"/>
        </w:rPr>
      </w:pPr>
      <w:r w:rsidRPr="00325128">
        <w:rPr>
          <w:rFonts w:cstheme="minorHAnsi"/>
          <w:b/>
          <w:bCs/>
          <w:color w:val="2F5496" w:themeColor="accent1" w:themeShade="BF"/>
        </w:rPr>
        <w:t>Other Fees, Administrative Costs/ Non-Monetary Benefits</w:t>
      </w:r>
    </w:p>
    <w:p w14:paraId="23052A56" w14:textId="15D94AAA" w:rsidR="00325128" w:rsidRPr="00325128" w:rsidRDefault="00325128" w:rsidP="00325128">
      <w:pPr>
        <w:spacing w:after="0" w:line="240" w:lineRule="auto"/>
        <w:jc w:val="both"/>
        <w:rPr>
          <w:rFonts w:cstheme="minorHAnsi"/>
          <w:color w:val="2F5496" w:themeColor="accent1" w:themeShade="BF"/>
        </w:rPr>
      </w:pPr>
      <w:r w:rsidRPr="00325128">
        <w:rPr>
          <w:rFonts w:cstheme="minorHAnsi"/>
          <w:color w:val="2F5496" w:themeColor="accent1" w:themeShade="BF"/>
        </w:rPr>
        <w:t>A non-monetary benefit could include (but is not limited to):</w:t>
      </w:r>
    </w:p>
    <w:p w14:paraId="1835F21F" w14:textId="77777777" w:rsidR="00325128" w:rsidRPr="00325128" w:rsidRDefault="00325128" w:rsidP="00325128">
      <w:pPr>
        <w:pStyle w:val="ListParagraph"/>
        <w:numPr>
          <w:ilvl w:val="0"/>
          <w:numId w:val="4"/>
        </w:numPr>
        <w:spacing w:after="0" w:line="240" w:lineRule="auto"/>
        <w:jc w:val="both"/>
        <w:rPr>
          <w:rFonts w:cstheme="minorHAnsi"/>
          <w:color w:val="2F5496" w:themeColor="accent1" w:themeShade="BF"/>
        </w:rPr>
      </w:pPr>
      <w:r w:rsidRPr="00325128">
        <w:rPr>
          <w:rFonts w:cstheme="minorHAnsi"/>
          <w:color w:val="2F5496" w:themeColor="accent1" w:themeShade="BF"/>
        </w:rPr>
        <w:t>Attendance at product provider seminars</w:t>
      </w:r>
    </w:p>
    <w:p w14:paraId="689650AC" w14:textId="77777777" w:rsidR="00325128" w:rsidRPr="00325128" w:rsidRDefault="00325128" w:rsidP="00325128">
      <w:pPr>
        <w:pStyle w:val="ListParagraph"/>
        <w:numPr>
          <w:ilvl w:val="0"/>
          <w:numId w:val="4"/>
        </w:numPr>
        <w:spacing w:after="0" w:line="240" w:lineRule="auto"/>
        <w:jc w:val="both"/>
        <w:rPr>
          <w:rFonts w:cstheme="minorHAnsi"/>
          <w:color w:val="2F5496" w:themeColor="accent1" w:themeShade="BF"/>
        </w:rPr>
      </w:pPr>
      <w:r w:rsidRPr="00325128">
        <w:rPr>
          <w:rFonts w:cstheme="minorHAnsi"/>
          <w:color w:val="2F5496" w:themeColor="accent1" w:themeShade="BF"/>
        </w:rPr>
        <w:t>Industry Educational Seminars</w:t>
      </w:r>
    </w:p>
    <w:p w14:paraId="69A1C646" w14:textId="77777777" w:rsidR="00325128" w:rsidRPr="00325128" w:rsidRDefault="00325128" w:rsidP="00325128">
      <w:pPr>
        <w:pStyle w:val="ListParagraph"/>
        <w:numPr>
          <w:ilvl w:val="0"/>
          <w:numId w:val="4"/>
        </w:numPr>
        <w:spacing w:after="0" w:line="240" w:lineRule="auto"/>
        <w:jc w:val="both"/>
        <w:rPr>
          <w:rFonts w:cstheme="minorHAnsi"/>
          <w:color w:val="2F5496" w:themeColor="accent1" w:themeShade="BF"/>
        </w:rPr>
      </w:pPr>
      <w:r w:rsidRPr="00325128">
        <w:rPr>
          <w:rFonts w:cstheme="minorHAnsi"/>
          <w:color w:val="2F5496" w:themeColor="accent1" w:themeShade="BF"/>
        </w:rPr>
        <w:t>Use of Product Providers resources</w:t>
      </w:r>
    </w:p>
    <w:p w14:paraId="7E406BEE" w14:textId="77777777" w:rsidR="00325128" w:rsidRPr="00325128" w:rsidRDefault="00325128" w:rsidP="00325128">
      <w:pPr>
        <w:pStyle w:val="ListParagraph"/>
        <w:numPr>
          <w:ilvl w:val="0"/>
          <w:numId w:val="4"/>
        </w:numPr>
        <w:spacing w:after="0" w:line="240" w:lineRule="auto"/>
        <w:jc w:val="both"/>
        <w:rPr>
          <w:rFonts w:cstheme="minorHAnsi"/>
          <w:color w:val="2F5496" w:themeColor="accent1" w:themeShade="BF"/>
        </w:rPr>
      </w:pPr>
      <w:r w:rsidRPr="00325128">
        <w:rPr>
          <w:rFonts w:cstheme="minorHAnsi"/>
          <w:color w:val="2F5496" w:themeColor="accent1" w:themeShade="BF"/>
        </w:rPr>
        <w:t>Co-branded literature</w:t>
      </w:r>
    </w:p>
    <w:p w14:paraId="08797703" w14:textId="77777777" w:rsidR="00325128" w:rsidRPr="00325128" w:rsidRDefault="00325128" w:rsidP="00325128">
      <w:pPr>
        <w:pStyle w:val="ListParagraph"/>
        <w:numPr>
          <w:ilvl w:val="0"/>
          <w:numId w:val="4"/>
        </w:numPr>
        <w:spacing w:after="0" w:line="240" w:lineRule="auto"/>
        <w:jc w:val="both"/>
        <w:rPr>
          <w:rFonts w:cstheme="minorHAnsi"/>
          <w:color w:val="2F5496" w:themeColor="accent1" w:themeShade="BF"/>
        </w:rPr>
      </w:pPr>
      <w:r w:rsidRPr="00325128">
        <w:rPr>
          <w:rFonts w:cstheme="minorHAnsi"/>
          <w:color w:val="2F5496" w:themeColor="accent1" w:themeShade="BF"/>
        </w:rPr>
        <w:t>Product Provider hospitality</w:t>
      </w:r>
    </w:p>
    <w:p w14:paraId="3260FED9" w14:textId="7D42E650" w:rsidR="001B3094" w:rsidRPr="00325128" w:rsidRDefault="00325128" w:rsidP="00325128">
      <w:pPr>
        <w:pStyle w:val="ListParagraph"/>
        <w:numPr>
          <w:ilvl w:val="0"/>
          <w:numId w:val="4"/>
        </w:numPr>
        <w:spacing w:after="0" w:line="240" w:lineRule="auto"/>
        <w:jc w:val="both"/>
        <w:rPr>
          <w:rFonts w:cstheme="minorHAnsi"/>
          <w:color w:val="538135" w:themeColor="accent6" w:themeShade="BF"/>
        </w:rPr>
      </w:pPr>
      <w:r w:rsidRPr="00325128">
        <w:rPr>
          <w:rFonts w:cstheme="minorHAnsi"/>
          <w:color w:val="2F5496" w:themeColor="accent1" w:themeShade="BF"/>
        </w:rPr>
        <w:t>Assistance with Advertising/Branding</w:t>
      </w:r>
      <w:r w:rsidR="001B3094" w:rsidRPr="00325128">
        <w:rPr>
          <w:rFonts w:cstheme="minorHAnsi"/>
          <w:color w:val="538135" w:themeColor="accent6" w:themeShade="BF"/>
        </w:rPr>
        <w:t xml:space="preserve"> </w:t>
      </w:r>
    </w:p>
    <w:p w14:paraId="658F0759" w14:textId="77777777" w:rsidR="001B3094" w:rsidRPr="002328C1" w:rsidRDefault="001B3094" w:rsidP="003724BD">
      <w:pPr>
        <w:spacing w:after="0" w:line="240" w:lineRule="auto"/>
        <w:jc w:val="both"/>
        <w:rPr>
          <w:rFonts w:cstheme="minorHAnsi"/>
          <w:b/>
          <w:bCs/>
          <w:color w:val="2F5496" w:themeColor="accent1" w:themeShade="BF"/>
        </w:rPr>
      </w:pPr>
    </w:p>
    <w:p w14:paraId="250E5572" w14:textId="77777777" w:rsidR="00706467" w:rsidRPr="002328C1" w:rsidRDefault="00706467" w:rsidP="003724BD">
      <w:pPr>
        <w:spacing w:after="0" w:line="240" w:lineRule="auto"/>
        <w:jc w:val="both"/>
        <w:rPr>
          <w:rFonts w:cstheme="minorHAnsi"/>
          <w:b/>
          <w:bCs/>
          <w:color w:val="2F5496" w:themeColor="accent1" w:themeShade="BF"/>
        </w:rPr>
      </w:pPr>
    </w:p>
    <w:p w14:paraId="4EE8B789" w14:textId="11355055" w:rsidR="00CD0752" w:rsidRPr="002328C1" w:rsidRDefault="00CD0752">
      <w:pPr>
        <w:rPr>
          <w:rFonts w:cstheme="minorHAnsi"/>
          <w:color w:val="2F5496" w:themeColor="accent1" w:themeShade="BF"/>
        </w:rPr>
      </w:pPr>
    </w:p>
    <w:p w14:paraId="16BB35C5" w14:textId="36F0E1D5" w:rsidR="002328C1" w:rsidRPr="002328C1" w:rsidRDefault="002328C1">
      <w:pPr>
        <w:rPr>
          <w:rFonts w:cstheme="minorHAnsi"/>
          <w:color w:val="2F5496" w:themeColor="accent1" w:themeShade="BF"/>
        </w:rPr>
      </w:pPr>
    </w:p>
    <w:p w14:paraId="18F7CCA0" w14:textId="77777777" w:rsidR="002328C1" w:rsidRPr="002328C1" w:rsidRDefault="002328C1" w:rsidP="002328C1">
      <w:pPr>
        <w:pStyle w:val="NormalWeb"/>
        <w:rPr>
          <w:rFonts w:asciiTheme="minorHAnsi" w:hAnsiTheme="minorHAnsi" w:cstheme="minorHAnsi"/>
          <w:b/>
          <w:color w:val="4472C4" w:themeColor="accent1"/>
          <w:sz w:val="44"/>
          <w:szCs w:val="44"/>
        </w:rPr>
      </w:pPr>
      <w:r w:rsidRPr="002328C1">
        <w:rPr>
          <w:rFonts w:asciiTheme="minorHAnsi" w:hAnsiTheme="minorHAnsi" w:cstheme="minorHAnsi"/>
          <w:b/>
          <w:color w:val="4472C4" w:themeColor="accent1"/>
          <w:sz w:val="44"/>
          <w:szCs w:val="44"/>
        </w:rPr>
        <w:t>Standard Commission Terms</w:t>
      </w:r>
    </w:p>
    <w:p w14:paraId="7571D284" w14:textId="77777777" w:rsidR="002328C1" w:rsidRPr="002328C1" w:rsidRDefault="002328C1" w:rsidP="002328C1">
      <w:pPr>
        <w:pStyle w:val="NormalWeb"/>
        <w:rPr>
          <w:rFonts w:asciiTheme="minorHAnsi" w:hAnsiTheme="minorHAnsi" w:cstheme="minorHAnsi"/>
          <w:b/>
        </w:rPr>
      </w:pPr>
      <w:r w:rsidRPr="002328C1">
        <w:rPr>
          <w:rFonts w:asciiTheme="minorHAnsi" w:hAnsiTheme="minorHAnsi" w:cstheme="minorHAnsi"/>
          <w:b/>
        </w:rPr>
        <w:t>Flexible Protection, Mortgage Protection Plan, Personal and Executive Pension Term Assurance</w:t>
      </w:r>
    </w:p>
    <w:tbl>
      <w:tblPr>
        <w:tblStyle w:val="TableGrid"/>
        <w:tblpPr w:leftFromText="180" w:rightFromText="180" w:vertAnchor="text" w:horzAnchor="margin" w:tblpY="51"/>
        <w:tblW w:w="8335" w:type="dxa"/>
        <w:tblLook w:val="04A0" w:firstRow="1" w:lastRow="0" w:firstColumn="1" w:lastColumn="0" w:noHBand="0" w:noVBand="1"/>
      </w:tblPr>
      <w:tblGrid>
        <w:gridCol w:w="1375"/>
        <w:gridCol w:w="1152"/>
        <w:gridCol w:w="1152"/>
        <w:gridCol w:w="1152"/>
        <w:gridCol w:w="1152"/>
        <w:gridCol w:w="1152"/>
        <w:gridCol w:w="1200"/>
      </w:tblGrid>
      <w:tr w:rsidR="00325128" w:rsidRPr="002328C1" w14:paraId="16E89985" w14:textId="77777777" w:rsidTr="00325128">
        <w:trPr>
          <w:trHeight w:val="443"/>
        </w:trPr>
        <w:tc>
          <w:tcPr>
            <w:tcW w:w="1375" w:type="dxa"/>
            <w:shd w:val="clear" w:color="auto" w:fill="E7E6E6" w:themeFill="background2"/>
          </w:tcPr>
          <w:p w14:paraId="3CA3C1DA"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1</w:t>
            </w:r>
          </w:p>
        </w:tc>
        <w:tc>
          <w:tcPr>
            <w:tcW w:w="1152" w:type="dxa"/>
            <w:shd w:val="clear" w:color="auto" w:fill="E7E6E6" w:themeFill="background2"/>
          </w:tcPr>
          <w:p w14:paraId="7150A39B"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2</w:t>
            </w:r>
          </w:p>
        </w:tc>
        <w:tc>
          <w:tcPr>
            <w:tcW w:w="1152" w:type="dxa"/>
            <w:shd w:val="clear" w:color="auto" w:fill="E7E6E6" w:themeFill="background2"/>
          </w:tcPr>
          <w:p w14:paraId="3DA1623A"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3</w:t>
            </w:r>
          </w:p>
        </w:tc>
        <w:tc>
          <w:tcPr>
            <w:tcW w:w="1152" w:type="dxa"/>
            <w:shd w:val="clear" w:color="auto" w:fill="E7E6E6" w:themeFill="background2"/>
          </w:tcPr>
          <w:p w14:paraId="73421AB7"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4</w:t>
            </w:r>
          </w:p>
        </w:tc>
        <w:tc>
          <w:tcPr>
            <w:tcW w:w="1152" w:type="dxa"/>
            <w:shd w:val="clear" w:color="auto" w:fill="E7E6E6" w:themeFill="background2"/>
          </w:tcPr>
          <w:p w14:paraId="4A07E1E8"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5</w:t>
            </w:r>
          </w:p>
        </w:tc>
        <w:tc>
          <w:tcPr>
            <w:tcW w:w="1152" w:type="dxa"/>
            <w:shd w:val="clear" w:color="auto" w:fill="E7E6E6" w:themeFill="background2"/>
          </w:tcPr>
          <w:p w14:paraId="2B724BD6"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 xml:space="preserve">Year 6 </w:t>
            </w:r>
          </w:p>
        </w:tc>
        <w:tc>
          <w:tcPr>
            <w:tcW w:w="1200" w:type="dxa"/>
            <w:shd w:val="clear" w:color="auto" w:fill="E7E6E6" w:themeFill="background2"/>
          </w:tcPr>
          <w:p w14:paraId="5AD42051"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7 +</w:t>
            </w:r>
          </w:p>
        </w:tc>
      </w:tr>
      <w:tr w:rsidR="00325128" w:rsidRPr="002328C1" w14:paraId="4E264F43" w14:textId="77777777" w:rsidTr="00325128">
        <w:trPr>
          <w:trHeight w:val="225"/>
        </w:trPr>
        <w:tc>
          <w:tcPr>
            <w:tcW w:w="1375" w:type="dxa"/>
            <w:vAlign w:val="bottom"/>
          </w:tcPr>
          <w:p w14:paraId="2E8E8CBC" w14:textId="4202F303"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22% - 150%</w:t>
            </w:r>
          </w:p>
        </w:tc>
        <w:tc>
          <w:tcPr>
            <w:tcW w:w="1152" w:type="dxa"/>
            <w:vAlign w:val="bottom"/>
          </w:tcPr>
          <w:p w14:paraId="2DB9C3DE" w14:textId="063184F2"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c>
          <w:tcPr>
            <w:tcW w:w="1152" w:type="dxa"/>
            <w:vAlign w:val="bottom"/>
          </w:tcPr>
          <w:p w14:paraId="4A9BDEA2" w14:textId="34C5FD00"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c>
          <w:tcPr>
            <w:tcW w:w="1152" w:type="dxa"/>
            <w:vAlign w:val="bottom"/>
          </w:tcPr>
          <w:p w14:paraId="58B8D586" w14:textId="2A87AE9C"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c>
          <w:tcPr>
            <w:tcW w:w="1152" w:type="dxa"/>
            <w:vAlign w:val="bottom"/>
          </w:tcPr>
          <w:p w14:paraId="45E46C5E" w14:textId="324266B2"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c>
          <w:tcPr>
            <w:tcW w:w="1152" w:type="dxa"/>
            <w:vAlign w:val="bottom"/>
          </w:tcPr>
          <w:p w14:paraId="671E2132" w14:textId="386A9434"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c>
          <w:tcPr>
            <w:tcW w:w="1200" w:type="dxa"/>
            <w:vAlign w:val="bottom"/>
          </w:tcPr>
          <w:p w14:paraId="09EC6D35" w14:textId="6BC46B0D"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- 22%</w:t>
            </w:r>
          </w:p>
        </w:tc>
      </w:tr>
    </w:tbl>
    <w:p w14:paraId="1968A963" w14:textId="77777777" w:rsidR="00325128" w:rsidRDefault="00325128" w:rsidP="002328C1">
      <w:pPr>
        <w:pStyle w:val="NormalWeb"/>
        <w:rPr>
          <w:rFonts w:asciiTheme="minorHAnsi" w:hAnsiTheme="minorHAnsi" w:cstheme="minorHAnsi"/>
          <w:b/>
        </w:rPr>
      </w:pPr>
    </w:p>
    <w:p w14:paraId="5A718AB2" w14:textId="77777777" w:rsidR="00325128" w:rsidRDefault="00325128" w:rsidP="002328C1">
      <w:pPr>
        <w:pStyle w:val="NormalWeb"/>
        <w:rPr>
          <w:rFonts w:asciiTheme="minorHAnsi" w:hAnsiTheme="minorHAnsi" w:cstheme="minorHAnsi"/>
          <w:b/>
        </w:rPr>
      </w:pPr>
    </w:p>
    <w:p w14:paraId="62FDB9A5" w14:textId="7D2AAD44" w:rsidR="002328C1" w:rsidRPr="002328C1" w:rsidRDefault="002328C1" w:rsidP="002328C1">
      <w:pPr>
        <w:pStyle w:val="NormalWeb"/>
        <w:rPr>
          <w:rFonts w:asciiTheme="minorHAnsi" w:hAnsiTheme="minorHAnsi" w:cstheme="minorHAnsi"/>
          <w:b/>
        </w:rPr>
      </w:pPr>
      <w:r w:rsidRPr="002328C1">
        <w:rPr>
          <w:rFonts w:asciiTheme="minorHAnsi" w:hAnsiTheme="minorHAnsi" w:cstheme="minorHAnsi"/>
          <w:b/>
        </w:rPr>
        <w:t>Personal &amp; Executive Income Protection &amp; WageProtector</w:t>
      </w:r>
    </w:p>
    <w:tbl>
      <w:tblPr>
        <w:tblStyle w:val="TableGrid"/>
        <w:tblpPr w:leftFromText="180" w:rightFromText="180" w:vertAnchor="text" w:horzAnchor="margin" w:tblpY="51"/>
        <w:tblW w:w="8620" w:type="dxa"/>
        <w:tblLook w:val="04A0" w:firstRow="1" w:lastRow="0" w:firstColumn="1" w:lastColumn="0" w:noHBand="0" w:noVBand="1"/>
      </w:tblPr>
      <w:tblGrid>
        <w:gridCol w:w="1375"/>
        <w:gridCol w:w="1263"/>
        <w:gridCol w:w="1263"/>
        <w:gridCol w:w="1263"/>
        <w:gridCol w:w="1152"/>
        <w:gridCol w:w="1152"/>
        <w:gridCol w:w="1152"/>
      </w:tblGrid>
      <w:tr w:rsidR="00325128" w:rsidRPr="002328C1" w14:paraId="13DA3D45" w14:textId="77777777" w:rsidTr="00325128">
        <w:trPr>
          <w:trHeight w:val="443"/>
        </w:trPr>
        <w:tc>
          <w:tcPr>
            <w:tcW w:w="1375" w:type="dxa"/>
            <w:shd w:val="clear" w:color="auto" w:fill="E7E6E6" w:themeFill="background2"/>
          </w:tcPr>
          <w:p w14:paraId="1E266A0E"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1</w:t>
            </w:r>
          </w:p>
        </w:tc>
        <w:tc>
          <w:tcPr>
            <w:tcW w:w="1263" w:type="dxa"/>
            <w:shd w:val="clear" w:color="auto" w:fill="E7E6E6" w:themeFill="background2"/>
          </w:tcPr>
          <w:p w14:paraId="42BF52E8"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2</w:t>
            </w:r>
          </w:p>
        </w:tc>
        <w:tc>
          <w:tcPr>
            <w:tcW w:w="1263" w:type="dxa"/>
            <w:shd w:val="clear" w:color="auto" w:fill="E7E6E6" w:themeFill="background2"/>
          </w:tcPr>
          <w:p w14:paraId="40DC747C"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3</w:t>
            </w:r>
          </w:p>
        </w:tc>
        <w:tc>
          <w:tcPr>
            <w:tcW w:w="1263" w:type="dxa"/>
            <w:shd w:val="clear" w:color="auto" w:fill="E7E6E6" w:themeFill="background2"/>
          </w:tcPr>
          <w:p w14:paraId="646D8998"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4</w:t>
            </w:r>
          </w:p>
        </w:tc>
        <w:tc>
          <w:tcPr>
            <w:tcW w:w="1152" w:type="dxa"/>
            <w:shd w:val="clear" w:color="auto" w:fill="E7E6E6" w:themeFill="background2"/>
          </w:tcPr>
          <w:p w14:paraId="5944702C"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5</w:t>
            </w:r>
          </w:p>
        </w:tc>
        <w:tc>
          <w:tcPr>
            <w:tcW w:w="1152" w:type="dxa"/>
            <w:shd w:val="clear" w:color="auto" w:fill="E7E6E6" w:themeFill="background2"/>
          </w:tcPr>
          <w:p w14:paraId="31902DAA"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 xml:space="preserve">Year 6 </w:t>
            </w:r>
          </w:p>
        </w:tc>
        <w:tc>
          <w:tcPr>
            <w:tcW w:w="1152" w:type="dxa"/>
            <w:shd w:val="clear" w:color="auto" w:fill="E7E6E6" w:themeFill="background2"/>
          </w:tcPr>
          <w:p w14:paraId="033498E5" w14:textId="77777777" w:rsidR="00325128" w:rsidRPr="002328C1" w:rsidRDefault="00325128" w:rsidP="00CF04F0">
            <w:pPr>
              <w:pStyle w:val="NormalWeb"/>
              <w:rPr>
                <w:rFonts w:asciiTheme="minorHAnsi" w:hAnsiTheme="minorHAnsi" w:cstheme="minorHAnsi"/>
              </w:rPr>
            </w:pPr>
            <w:r w:rsidRPr="002328C1">
              <w:rPr>
                <w:rFonts w:asciiTheme="minorHAnsi" w:hAnsiTheme="minorHAnsi" w:cstheme="minorHAnsi"/>
              </w:rPr>
              <w:t>Year 7 +</w:t>
            </w:r>
          </w:p>
        </w:tc>
      </w:tr>
      <w:tr w:rsidR="00325128" w:rsidRPr="002328C1" w14:paraId="44F7565F" w14:textId="77777777" w:rsidTr="00325128">
        <w:trPr>
          <w:trHeight w:val="225"/>
        </w:trPr>
        <w:tc>
          <w:tcPr>
            <w:tcW w:w="1375" w:type="dxa"/>
            <w:vAlign w:val="bottom"/>
          </w:tcPr>
          <w:p w14:paraId="17C0D444" w14:textId="6F370A67"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30% - 200%</w:t>
            </w:r>
          </w:p>
        </w:tc>
        <w:tc>
          <w:tcPr>
            <w:tcW w:w="1263" w:type="dxa"/>
            <w:vAlign w:val="bottom"/>
          </w:tcPr>
          <w:p w14:paraId="5B9BFCDC" w14:textId="2D97033C"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15% - 30%</w:t>
            </w:r>
          </w:p>
        </w:tc>
        <w:tc>
          <w:tcPr>
            <w:tcW w:w="1263" w:type="dxa"/>
            <w:vAlign w:val="bottom"/>
          </w:tcPr>
          <w:p w14:paraId="0A405AB1" w14:textId="1563EB58"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15% - 30%</w:t>
            </w:r>
          </w:p>
        </w:tc>
        <w:tc>
          <w:tcPr>
            <w:tcW w:w="1263" w:type="dxa"/>
            <w:vAlign w:val="bottom"/>
          </w:tcPr>
          <w:p w14:paraId="61E3F8D0" w14:textId="35483A94"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15% - 30%</w:t>
            </w:r>
          </w:p>
        </w:tc>
        <w:tc>
          <w:tcPr>
            <w:tcW w:w="1152" w:type="dxa"/>
            <w:vAlign w:val="bottom"/>
          </w:tcPr>
          <w:p w14:paraId="01CD2C77" w14:textId="2EFC0EAB"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- 30%</w:t>
            </w:r>
          </w:p>
        </w:tc>
        <w:tc>
          <w:tcPr>
            <w:tcW w:w="1152" w:type="dxa"/>
            <w:vAlign w:val="bottom"/>
          </w:tcPr>
          <w:p w14:paraId="372F9019" w14:textId="16CB73DD"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- 30%</w:t>
            </w:r>
          </w:p>
        </w:tc>
        <w:tc>
          <w:tcPr>
            <w:tcW w:w="1152" w:type="dxa"/>
            <w:vAlign w:val="bottom"/>
          </w:tcPr>
          <w:p w14:paraId="36B7D1C5" w14:textId="1628B28A" w:rsidR="00325128" w:rsidRPr="002328C1" w:rsidRDefault="00325128" w:rsidP="00325128">
            <w:pPr>
              <w:pStyle w:val="NormalWeb"/>
              <w:rPr>
                <w:rFonts w:asciiTheme="minorHAnsi" w:hAnsiTheme="minorHAnsi" w:cstheme="minorHAnsi"/>
              </w:rPr>
            </w:pPr>
            <w:r>
              <w:rPr>
                <w:rFonts w:ascii="Calibri" w:hAnsi="Calibri" w:cs="Calibri"/>
                <w:color w:val="000000"/>
                <w:sz w:val="22"/>
                <w:szCs w:val="22"/>
              </w:rPr>
              <w:t>3% - 30%</w:t>
            </w:r>
          </w:p>
        </w:tc>
      </w:tr>
    </w:tbl>
    <w:p w14:paraId="6DC91004" w14:textId="3CACAA18" w:rsidR="002328C1" w:rsidRDefault="002328C1" w:rsidP="002328C1">
      <w:pPr>
        <w:pStyle w:val="NormalWeb"/>
        <w:rPr>
          <w:rFonts w:asciiTheme="minorHAnsi" w:hAnsiTheme="minorHAnsi" w:cstheme="minorHAnsi"/>
        </w:rPr>
      </w:pPr>
    </w:p>
    <w:p w14:paraId="190DC38B" w14:textId="77955528" w:rsidR="002328C1" w:rsidRPr="002328C1" w:rsidRDefault="002328C1" w:rsidP="002328C1">
      <w:pPr>
        <w:rPr>
          <w:rFonts w:cstheme="minorHAnsi"/>
          <w:color w:val="58595B"/>
          <w:sz w:val="19"/>
          <w:szCs w:val="19"/>
        </w:rPr>
      </w:pPr>
    </w:p>
    <w:p w14:paraId="771C784A" w14:textId="77777777" w:rsidR="00325128" w:rsidRDefault="00325128">
      <w:pPr>
        <w:rPr>
          <w:rFonts w:eastAsia="Times New Roman" w:cstheme="minorHAnsi"/>
          <w:b/>
          <w:sz w:val="24"/>
          <w:szCs w:val="24"/>
          <w:lang w:val="en-GB" w:eastAsia="en-GB"/>
        </w:rPr>
      </w:pPr>
      <w:r>
        <w:rPr>
          <w:rFonts w:cstheme="minorHAnsi"/>
          <w:b/>
        </w:rPr>
        <w:br w:type="page"/>
      </w:r>
    </w:p>
    <w:p w14:paraId="401358E7" w14:textId="52147D6C" w:rsidR="002328C1" w:rsidRPr="002328C1" w:rsidRDefault="002328C1" w:rsidP="002328C1">
      <w:pPr>
        <w:pStyle w:val="NormalWeb"/>
        <w:rPr>
          <w:rFonts w:asciiTheme="minorHAnsi" w:hAnsiTheme="minorHAnsi" w:cstheme="minorHAnsi"/>
          <w:b/>
          <w:u w:val="single"/>
        </w:rPr>
      </w:pPr>
      <w:r w:rsidRPr="002328C1">
        <w:rPr>
          <w:rFonts w:asciiTheme="minorHAnsi" w:hAnsiTheme="minorHAnsi" w:cstheme="minorHAnsi"/>
          <w:b/>
        </w:rPr>
        <w:lastRenderedPageBreak/>
        <w:t>Unit Linked Products</w:t>
      </w:r>
    </w:p>
    <w:tbl>
      <w:tblPr>
        <w:tblStyle w:val="TableGrid"/>
        <w:tblW w:w="9067" w:type="dxa"/>
        <w:tblLook w:val="04A0" w:firstRow="1" w:lastRow="0" w:firstColumn="1" w:lastColumn="0" w:noHBand="0" w:noVBand="1"/>
      </w:tblPr>
      <w:tblGrid>
        <w:gridCol w:w="1691"/>
        <w:gridCol w:w="1133"/>
        <w:gridCol w:w="50"/>
        <w:gridCol w:w="1198"/>
        <w:gridCol w:w="26"/>
        <w:gridCol w:w="960"/>
        <w:gridCol w:w="32"/>
        <w:gridCol w:w="570"/>
        <w:gridCol w:w="1134"/>
        <w:gridCol w:w="51"/>
        <w:gridCol w:w="1185"/>
        <w:gridCol w:w="45"/>
        <w:gridCol w:w="992"/>
      </w:tblGrid>
      <w:tr w:rsidR="002328C1" w:rsidRPr="002328C1" w14:paraId="46EC921A" w14:textId="77777777" w:rsidTr="00CF04F0">
        <w:tc>
          <w:tcPr>
            <w:tcW w:w="1691" w:type="dxa"/>
            <w:shd w:val="clear" w:color="auto" w:fill="B4C6E7" w:themeFill="accent1" w:themeFillTint="66"/>
          </w:tcPr>
          <w:p w14:paraId="4146729B" w14:textId="77777777" w:rsidR="002328C1" w:rsidRPr="002328C1" w:rsidRDefault="002328C1" w:rsidP="00CF04F0">
            <w:pPr>
              <w:rPr>
                <w:rFonts w:cstheme="minorHAnsi"/>
                <w:b/>
                <w:bCs/>
              </w:rPr>
            </w:pPr>
          </w:p>
        </w:tc>
        <w:tc>
          <w:tcPr>
            <w:tcW w:w="3367" w:type="dxa"/>
            <w:gridSpan w:val="5"/>
            <w:shd w:val="clear" w:color="auto" w:fill="B4C6E7" w:themeFill="accent1" w:themeFillTint="66"/>
          </w:tcPr>
          <w:p w14:paraId="46A7723C" w14:textId="77777777" w:rsidR="002328C1" w:rsidRPr="002328C1" w:rsidRDefault="002328C1" w:rsidP="00CF04F0">
            <w:pPr>
              <w:jc w:val="center"/>
              <w:rPr>
                <w:rFonts w:cstheme="minorHAnsi"/>
                <w:b/>
                <w:bCs/>
              </w:rPr>
            </w:pPr>
            <w:r w:rsidRPr="002328C1">
              <w:rPr>
                <w:rFonts w:cstheme="minorHAnsi"/>
                <w:b/>
                <w:bCs/>
              </w:rPr>
              <w:t>Heritage Aviva Product</w:t>
            </w:r>
          </w:p>
        </w:tc>
        <w:tc>
          <w:tcPr>
            <w:tcW w:w="602" w:type="dxa"/>
            <w:gridSpan w:val="2"/>
            <w:shd w:val="clear" w:color="auto" w:fill="B4C6E7" w:themeFill="accent1" w:themeFillTint="66"/>
          </w:tcPr>
          <w:p w14:paraId="20D63E0B" w14:textId="77777777" w:rsidR="002328C1" w:rsidRPr="002328C1" w:rsidRDefault="002328C1" w:rsidP="00CF04F0">
            <w:pPr>
              <w:jc w:val="center"/>
              <w:rPr>
                <w:rFonts w:cstheme="minorHAnsi"/>
                <w:b/>
                <w:bCs/>
              </w:rPr>
            </w:pPr>
          </w:p>
        </w:tc>
        <w:tc>
          <w:tcPr>
            <w:tcW w:w="3407" w:type="dxa"/>
            <w:gridSpan w:val="5"/>
            <w:shd w:val="clear" w:color="auto" w:fill="B4C6E7" w:themeFill="accent1" w:themeFillTint="66"/>
          </w:tcPr>
          <w:p w14:paraId="5616E218" w14:textId="77777777" w:rsidR="002328C1" w:rsidRPr="002328C1" w:rsidRDefault="002328C1" w:rsidP="00CF04F0">
            <w:pPr>
              <w:jc w:val="center"/>
              <w:rPr>
                <w:rFonts w:cstheme="minorHAnsi"/>
                <w:b/>
                <w:bCs/>
              </w:rPr>
            </w:pPr>
            <w:r w:rsidRPr="002328C1">
              <w:rPr>
                <w:rFonts w:cstheme="minorHAnsi"/>
                <w:b/>
                <w:bCs/>
              </w:rPr>
              <w:t>Heritage Friends Product</w:t>
            </w:r>
          </w:p>
        </w:tc>
      </w:tr>
      <w:tr w:rsidR="002328C1" w:rsidRPr="002328C1" w14:paraId="6816B9D5" w14:textId="77777777" w:rsidTr="00CF04F0">
        <w:tc>
          <w:tcPr>
            <w:tcW w:w="1691" w:type="dxa"/>
            <w:shd w:val="clear" w:color="auto" w:fill="B4C6E7" w:themeFill="accent1" w:themeFillTint="66"/>
          </w:tcPr>
          <w:p w14:paraId="7CADD20C" w14:textId="77777777" w:rsidR="002328C1" w:rsidRPr="002328C1" w:rsidRDefault="002328C1" w:rsidP="00CF04F0">
            <w:pPr>
              <w:rPr>
                <w:rFonts w:cstheme="minorHAnsi"/>
                <w:b/>
                <w:bCs/>
              </w:rPr>
            </w:pPr>
          </w:p>
        </w:tc>
        <w:tc>
          <w:tcPr>
            <w:tcW w:w="1183" w:type="dxa"/>
            <w:gridSpan w:val="2"/>
            <w:shd w:val="clear" w:color="auto" w:fill="B4C6E7" w:themeFill="accent1" w:themeFillTint="66"/>
          </w:tcPr>
          <w:p w14:paraId="33601810" w14:textId="77777777" w:rsidR="002328C1" w:rsidRPr="002328C1" w:rsidRDefault="002328C1" w:rsidP="00CF04F0">
            <w:pPr>
              <w:jc w:val="center"/>
              <w:rPr>
                <w:rFonts w:cstheme="minorHAnsi"/>
                <w:b/>
                <w:bCs/>
              </w:rPr>
            </w:pPr>
            <w:r w:rsidRPr="002328C1">
              <w:rPr>
                <w:rFonts w:cstheme="minorHAnsi"/>
                <w:b/>
                <w:bCs/>
              </w:rPr>
              <w:t xml:space="preserve">Initial </w:t>
            </w:r>
          </w:p>
        </w:tc>
        <w:tc>
          <w:tcPr>
            <w:tcW w:w="1198" w:type="dxa"/>
            <w:shd w:val="clear" w:color="auto" w:fill="B4C6E7" w:themeFill="accent1" w:themeFillTint="66"/>
          </w:tcPr>
          <w:p w14:paraId="0887E17A" w14:textId="77777777" w:rsidR="002328C1" w:rsidRPr="002328C1" w:rsidRDefault="002328C1" w:rsidP="00CF04F0">
            <w:pPr>
              <w:jc w:val="center"/>
              <w:rPr>
                <w:rFonts w:cstheme="minorHAnsi"/>
                <w:b/>
                <w:bCs/>
              </w:rPr>
            </w:pPr>
            <w:r w:rsidRPr="002328C1">
              <w:rPr>
                <w:rFonts w:cstheme="minorHAnsi"/>
                <w:b/>
                <w:bCs/>
              </w:rPr>
              <w:t xml:space="preserve">Trail </w:t>
            </w:r>
          </w:p>
        </w:tc>
        <w:tc>
          <w:tcPr>
            <w:tcW w:w="986" w:type="dxa"/>
            <w:gridSpan w:val="2"/>
            <w:shd w:val="clear" w:color="auto" w:fill="B4C6E7" w:themeFill="accent1" w:themeFillTint="66"/>
          </w:tcPr>
          <w:p w14:paraId="5FE1B99E" w14:textId="77777777" w:rsidR="002328C1" w:rsidRPr="002328C1" w:rsidRDefault="002328C1" w:rsidP="00CF04F0">
            <w:pPr>
              <w:jc w:val="center"/>
              <w:rPr>
                <w:rFonts w:cstheme="minorHAnsi"/>
                <w:b/>
                <w:bCs/>
              </w:rPr>
            </w:pPr>
            <w:r w:rsidRPr="002328C1">
              <w:rPr>
                <w:rFonts w:cstheme="minorHAnsi"/>
                <w:b/>
                <w:bCs/>
              </w:rPr>
              <w:t>Bullet</w:t>
            </w:r>
          </w:p>
        </w:tc>
        <w:tc>
          <w:tcPr>
            <w:tcW w:w="602" w:type="dxa"/>
            <w:gridSpan w:val="2"/>
            <w:shd w:val="clear" w:color="auto" w:fill="B4C6E7" w:themeFill="accent1" w:themeFillTint="66"/>
          </w:tcPr>
          <w:p w14:paraId="719ADA5B" w14:textId="77777777" w:rsidR="002328C1" w:rsidRPr="002328C1" w:rsidRDefault="002328C1" w:rsidP="00CF04F0">
            <w:pPr>
              <w:jc w:val="center"/>
              <w:rPr>
                <w:rFonts w:cstheme="minorHAnsi"/>
                <w:b/>
                <w:bCs/>
              </w:rPr>
            </w:pPr>
          </w:p>
        </w:tc>
        <w:tc>
          <w:tcPr>
            <w:tcW w:w="1185" w:type="dxa"/>
            <w:gridSpan w:val="2"/>
            <w:shd w:val="clear" w:color="auto" w:fill="B4C6E7" w:themeFill="accent1" w:themeFillTint="66"/>
          </w:tcPr>
          <w:p w14:paraId="5CB7CDD7" w14:textId="77777777" w:rsidR="002328C1" w:rsidRPr="002328C1" w:rsidRDefault="002328C1" w:rsidP="00CF04F0">
            <w:pPr>
              <w:jc w:val="center"/>
              <w:rPr>
                <w:rFonts w:cstheme="minorHAnsi"/>
                <w:b/>
                <w:bCs/>
              </w:rPr>
            </w:pPr>
            <w:r w:rsidRPr="002328C1">
              <w:rPr>
                <w:rFonts w:cstheme="minorHAnsi"/>
                <w:b/>
                <w:bCs/>
              </w:rPr>
              <w:t xml:space="preserve">Initial </w:t>
            </w:r>
          </w:p>
        </w:tc>
        <w:tc>
          <w:tcPr>
            <w:tcW w:w="1185" w:type="dxa"/>
            <w:shd w:val="clear" w:color="auto" w:fill="B4C6E7" w:themeFill="accent1" w:themeFillTint="66"/>
          </w:tcPr>
          <w:p w14:paraId="1260A9D1" w14:textId="77777777" w:rsidR="002328C1" w:rsidRPr="002328C1" w:rsidRDefault="002328C1" w:rsidP="00CF04F0">
            <w:pPr>
              <w:jc w:val="center"/>
              <w:rPr>
                <w:rFonts w:cstheme="minorHAnsi"/>
                <w:b/>
                <w:bCs/>
              </w:rPr>
            </w:pPr>
            <w:r w:rsidRPr="002328C1">
              <w:rPr>
                <w:rFonts w:cstheme="minorHAnsi"/>
                <w:b/>
                <w:bCs/>
              </w:rPr>
              <w:t xml:space="preserve">Trail </w:t>
            </w:r>
          </w:p>
        </w:tc>
        <w:tc>
          <w:tcPr>
            <w:tcW w:w="1037" w:type="dxa"/>
            <w:gridSpan w:val="2"/>
            <w:shd w:val="clear" w:color="auto" w:fill="B4C6E7" w:themeFill="accent1" w:themeFillTint="66"/>
          </w:tcPr>
          <w:p w14:paraId="215F824E" w14:textId="77777777" w:rsidR="002328C1" w:rsidRPr="002328C1" w:rsidRDefault="002328C1" w:rsidP="00CF04F0">
            <w:pPr>
              <w:jc w:val="center"/>
              <w:rPr>
                <w:rFonts w:cstheme="minorHAnsi"/>
                <w:b/>
                <w:bCs/>
              </w:rPr>
            </w:pPr>
            <w:r w:rsidRPr="002328C1">
              <w:rPr>
                <w:rFonts w:cstheme="minorHAnsi"/>
                <w:b/>
                <w:bCs/>
              </w:rPr>
              <w:t>Bullet</w:t>
            </w:r>
          </w:p>
        </w:tc>
      </w:tr>
      <w:tr w:rsidR="002328C1" w:rsidRPr="002328C1" w14:paraId="2B27B84C" w14:textId="77777777" w:rsidTr="00CF04F0">
        <w:tc>
          <w:tcPr>
            <w:tcW w:w="9067" w:type="dxa"/>
            <w:gridSpan w:val="13"/>
          </w:tcPr>
          <w:p w14:paraId="4AE415DE" w14:textId="77777777" w:rsidR="002328C1" w:rsidRPr="002328C1" w:rsidRDefault="002328C1" w:rsidP="00CF04F0">
            <w:pPr>
              <w:rPr>
                <w:rFonts w:cstheme="minorHAnsi"/>
              </w:rPr>
            </w:pPr>
            <w:r w:rsidRPr="002328C1">
              <w:rPr>
                <w:rFonts w:cstheme="minorHAnsi"/>
                <w:b/>
              </w:rPr>
              <w:t>Single Contribution Pension</w:t>
            </w:r>
          </w:p>
        </w:tc>
      </w:tr>
      <w:tr w:rsidR="002328C1" w:rsidRPr="002328C1" w14:paraId="14EB5F13" w14:textId="77777777" w:rsidTr="00CF04F0">
        <w:tc>
          <w:tcPr>
            <w:tcW w:w="1691" w:type="dxa"/>
          </w:tcPr>
          <w:p w14:paraId="2DD5FC80" w14:textId="77777777" w:rsidR="002328C1" w:rsidRPr="002328C1" w:rsidRDefault="002328C1" w:rsidP="00CF04F0">
            <w:pPr>
              <w:rPr>
                <w:rFonts w:cstheme="minorHAnsi"/>
              </w:rPr>
            </w:pPr>
            <w:r w:rsidRPr="002328C1">
              <w:rPr>
                <w:rFonts w:cstheme="minorHAnsi"/>
              </w:rPr>
              <w:t>Default</w:t>
            </w:r>
          </w:p>
        </w:tc>
        <w:tc>
          <w:tcPr>
            <w:tcW w:w="1183" w:type="dxa"/>
            <w:gridSpan w:val="2"/>
          </w:tcPr>
          <w:p w14:paraId="05447985" w14:textId="77777777" w:rsidR="002328C1" w:rsidRPr="002328C1" w:rsidRDefault="002328C1" w:rsidP="00CF04F0">
            <w:pPr>
              <w:jc w:val="center"/>
              <w:rPr>
                <w:rFonts w:cstheme="minorHAnsi"/>
              </w:rPr>
            </w:pPr>
            <w:r w:rsidRPr="002328C1">
              <w:rPr>
                <w:rFonts w:cstheme="minorHAnsi"/>
              </w:rPr>
              <w:t>n/a</w:t>
            </w:r>
          </w:p>
        </w:tc>
        <w:tc>
          <w:tcPr>
            <w:tcW w:w="1198" w:type="dxa"/>
          </w:tcPr>
          <w:p w14:paraId="2EF68D94"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43A22B53"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3F64F0B6" w14:textId="77777777" w:rsidR="002328C1" w:rsidRPr="002328C1" w:rsidRDefault="002328C1" w:rsidP="00CF04F0">
            <w:pPr>
              <w:jc w:val="center"/>
              <w:rPr>
                <w:rFonts w:cstheme="minorHAnsi"/>
              </w:rPr>
            </w:pPr>
          </w:p>
        </w:tc>
        <w:tc>
          <w:tcPr>
            <w:tcW w:w="1185" w:type="dxa"/>
            <w:gridSpan w:val="2"/>
          </w:tcPr>
          <w:p w14:paraId="1E733CA1" w14:textId="77777777" w:rsidR="002328C1" w:rsidRPr="002328C1" w:rsidRDefault="002328C1" w:rsidP="00CF04F0">
            <w:pPr>
              <w:jc w:val="center"/>
              <w:rPr>
                <w:rFonts w:cstheme="minorHAnsi"/>
              </w:rPr>
            </w:pPr>
            <w:r w:rsidRPr="002328C1">
              <w:rPr>
                <w:rFonts w:cstheme="minorHAnsi"/>
              </w:rPr>
              <w:t>n/a</w:t>
            </w:r>
          </w:p>
        </w:tc>
        <w:tc>
          <w:tcPr>
            <w:tcW w:w="1185" w:type="dxa"/>
          </w:tcPr>
          <w:p w14:paraId="45E99D0B"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2E3A7D73" w14:textId="77777777" w:rsidR="002328C1" w:rsidRPr="002328C1" w:rsidRDefault="002328C1" w:rsidP="00CF04F0">
            <w:pPr>
              <w:jc w:val="center"/>
              <w:rPr>
                <w:rFonts w:cstheme="minorHAnsi"/>
              </w:rPr>
            </w:pPr>
            <w:r w:rsidRPr="002328C1">
              <w:rPr>
                <w:rFonts w:cstheme="minorHAnsi"/>
              </w:rPr>
              <w:t>n/a</w:t>
            </w:r>
          </w:p>
        </w:tc>
      </w:tr>
      <w:tr w:rsidR="002328C1" w:rsidRPr="002328C1" w14:paraId="3D30FCF3" w14:textId="77777777" w:rsidTr="00CF04F0">
        <w:tc>
          <w:tcPr>
            <w:tcW w:w="1691" w:type="dxa"/>
          </w:tcPr>
          <w:p w14:paraId="24AB1B85" w14:textId="77777777" w:rsidR="002328C1" w:rsidRPr="002328C1" w:rsidRDefault="002328C1" w:rsidP="00CF04F0">
            <w:pPr>
              <w:rPr>
                <w:rFonts w:cstheme="minorHAnsi"/>
              </w:rPr>
            </w:pPr>
            <w:r w:rsidRPr="002328C1">
              <w:rPr>
                <w:rFonts w:cstheme="minorHAnsi"/>
              </w:rPr>
              <w:t>Max</w:t>
            </w:r>
          </w:p>
        </w:tc>
        <w:tc>
          <w:tcPr>
            <w:tcW w:w="1183" w:type="dxa"/>
            <w:gridSpan w:val="2"/>
            <w:vAlign w:val="bottom"/>
          </w:tcPr>
          <w:p w14:paraId="534B78F5" w14:textId="7777777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98" w:type="dxa"/>
            <w:vAlign w:val="bottom"/>
          </w:tcPr>
          <w:p w14:paraId="116C3F53" w14:textId="77777777" w:rsidR="002328C1" w:rsidRPr="002328C1" w:rsidRDefault="002328C1" w:rsidP="00CF04F0">
            <w:pPr>
              <w:jc w:val="center"/>
              <w:rPr>
                <w:rFonts w:cstheme="minorHAnsi"/>
              </w:rPr>
            </w:pPr>
            <w:r w:rsidRPr="002328C1">
              <w:rPr>
                <w:rFonts w:eastAsia="Times New Roman" w:cstheme="minorHAnsi"/>
                <w:color w:val="000000"/>
                <w:lang w:eastAsia="en-GB"/>
              </w:rPr>
              <w:t>1%</w:t>
            </w:r>
          </w:p>
        </w:tc>
        <w:tc>
          <w:tcPr>
            <w:tcW w:w="986" w:type="dxa"/>
            <w:gridSpan w:val="2"/>
          </w:tcPr>
          <w:p w14:paraId="00C61159"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49942DAB" w14:textId="77777777" w:rsidR="002328C1" w:rsidRPr="002328C1" w:rsidRDefault="002328C1" w:rsidP="00CF04F0">
            <w:pPr>
              <w:jc w:val="center"/>
              <w:rPr>
                <w:rFonts w:cstheme="minorHAnsi"/>
              </w:rPr>
            </w:pPr>
          </w:p>
        </w:tc>
        <w:tc>
          <w:tcPr>
            <w:tcW w:w="1185" w:type="dxa"/>
            <w:gridSpan w:val="2"/>
            <w:vAlign w:val="bottom"/>
          </w:tcPr>
          <w:p w14:paraId="54A8C4A6" w14:textId="7777777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85" w:type="dxa"/>
            <w:vAlign w:val="bottom"/>
          </w:tcPr>
          <w:p w14:paraId="698CFD34" w14:textId="77777777" w:rsidR="002328C1" w:rsidRPr="002328C1" w:rsidRDefault="002328C1" w:rsidP="00CF04F0">
            <w:pPr>
              <w:jc w:val="center"/>
              <w:rPr>
                <w:rFonts w:cstheme="minorHAnsi"/>
              </w:rPr>
            </w:pPr>
            <w:r w:rsidRPr="002328C1">
              <w:rPr>
                <w:rFonts w:eastAsia="Times New Roman" w:cstheme="minorHAnsi"/>
                <w:color w:val="000000"/>
                <w:lang w:eastAsia="en-GB"/>
              </w:rPr>
              <w:t>0.75%</w:t>
            </w:r>
          </w:p>
        </w:tc>
        <w:tc>
          <w:tcPr>
            <w:tcW w:w="1037" w:type="dxa"/>
            <w:gridSpan w:val="2"/>
          </w:tcPr>
          <w:p w14:paraId="60DA991E" w14:textId="77777777" w:rsidR="002328C1" w:rsidRPr="002328C1" w:rsidRDefault="002328C1" w:rsidP="00CF04F0">
            <w:pPr>
              <w:jc w:val="center"/>
              <w:rPr>
                <w:rFonts w:cstheme="minorHAnsi"/>
              </w:rPr>
            </w:pPr>
            <w:r w:rsidRPr="002328C1">
              <w:rPr>
                <w:rFonts w:cstheme="minorHAnsi"/>
              </w:rPr>
              <w:t>n/a</w:t>
            </w:r>
          </w:p>
        </w:tc>
      </w:tr>
      <w:tr w:rsidR="002328C1" w:rsidRPr="002328C1" w14:paraId="039CB714" w14:textId="77777777" w:rsidTr="00CF04F0">
        <w:tc>
          <w:tcPr>
            <w:tcW w:w="9067" w:type="dxa"/>
            <w:gridSpan w:val="13"/>
          </w:tcPr>
          <w:p w14:paraId="1B64C315" w14:textId="77777777" w:rsidR="002328C1" w:rsidRPr="002328C1" w:rsidRDefault="002328C1" w:rsidP="00CF04F0">
            <w:pPr>
              <w:rPr>
                <w:rFonts w:cstheme="minorHAnsi"/>
              </w:rPr>
            </w:pPr>
            <w:r w:rsidRPr="002328C1">
              <w:rPr>
                <w:rFonts w:cstheme="minorHAnsi"/>
                <w:b/>
              </w:rPr>
              <w:t>Single Contribution PRSA</w:t>
            </w:r>
          </w:p>
        </w:tc>
      </w:tr>
      <w:tr w:rsidR="002328C1" w:rsidRPr="002328C1" w14:paraId="2972A213" w14:textId="77777777" w:rsidTr="00CF04F0">
        <w:tc>
          <w:tcPr>
            <w:tcW w:w="1691" w:type="dxa"/>
          </w:tcPr>
          <w:p w14:paraId="2E282174" w14:textId="77777777" w:rsidR="002328C1" w:rsidRPr="002328C1" w:rsidRDefault="002328C1" w:rsidP="00CF04F0">
            <w:pPr>
              <w:rPr>
                <w:rFonts w:cstheme="minorHAnsi"/>
              </w:rPr>
            </w:pPr>
            <w:r w:rsidRPr="002328C1">
              <w:rPr>
                <w:rFonts w:cstheme="minorHAnsi"/>
              </w:rPr>
              <w:t>Default</w:t>
            </w:r>
          </w:p>
        </w:tc>
        <w:tc>
          <w:tcPr>
            <w:tcW w:w="1183" w:type="dxa"/>
            <w:gridSpan w:val="2"/>
          </w:tcPr>
          <w:p w14:paraId="549838E7" w14:textId="77777777" w:rsidR="002328C1" w:rsidRPr="002328C1" w:rsidRDefault="002328C1" w:rsidP="00CF04F0">
            <w:pPr>
              <w:jc w:val="center"/>
              <w:rPr>
                <w:rFonts w:cstheme="minorHAnsi"/>
              </w:rPr>
            </w:pPr>
            <w:r w:rsidRPr="002328C1">
              <w:rPr>
                <w:rFonts w:cstheme="minorHAnsi"/>
              </w:rPr>
              <w:t>n/a</w:t>
            </w:r>
          </w:p>
        </w:tc>
        <w:tc>
          <w:tcPr>
            <w:tcW w:w="1198" w:type="dxa"/>
          </w:tcPr>
          <w:p w14:paraId="6ECBE6FB"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1F692F0F"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213F204D" w14:textId="77777777" w:rsidR="002328C1" w:rsidRPr="002328C1" w:rsidRDefault="002328C1" w:rsidP="00CF04F0">
            <w:pPr>
              <w:jc w:val="center"/>
              <w:rPr>
                <w:rFonts w:cstheme="minorHAnsi"/>
              </w:rPr>
            </w:pPr>
          </w:p>
        </w:tc>
        <w:tc>
          <w:tcPr>
            <w:tcW w:w="1185" w:type="dxa"/>
            <w:gridSpan w:val="2"/>
          </w:tcPr>
          <w:p w14:paraId="0DC6F940" w14:textId="77777777" w:rsidR="002328C1" w:rsidRPr="002328C1" w:rsidRDefault="002328C1" w:rsidP="00CF04F0">
            <w:pPr>
              <w:jc w:val="center"/>
              <w:rPr>
                <w:rFonts w:cstheme="minorHAnsi"/>
              </w:rPr>
            </w:pPr>
            <w:r w:rsidRPr="002328C1">
              <w:rPr>
                <w:rFonts w:cstheme="minorHAnsi"/>
              </w:rPr>
              <w:t>n/a</w:t>
            </w:r>
          </w:p>
        </w:tc>
        <w:tc>
          <w:tcPr>
            <w:tcW w:w="1185" w:type="dxa"/>
          </w:tcPr>
          <w:p w14:paraId="2554C679"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404EC89A" w14:textId="77777777" w:rsidR="002328C1" w:rsidRPr="002328C1" w:rsidRDefault="002328C1" w:rsidP="00CF04F0">
            <w:pPr>
              <w:jc w:val="center"/>
              <w:rPr>
                <w:rFonts w:cstheme="minorHAnsi"/>
              </w:rPr>
            </w:pPr>
            <w:r w:rsidRPr="002328C1">
              <w:rPr>
                <w:rFonts w:cstheme="minorHAnsi"/>
              </w:rPr>
              <w:t>n/a</w:t>
            </w:r>
          </w:p>
        </w:tc>
      </w:tr>
      <w:tr w:rsidR="002328C1" w:rsidRPr="002328C1" w14:paraId="7432CDC9" w14:textId="77777777" w:rsidTr="00CF04F0">
        <w:tc>
          <w:tcPr>
            <w:tcW w:w="1691" w:type="dxa"/>
          </w:tcPr>
          <w:p w14:paraId="2DC07C7C" w14:textId="77777777" w:rsidR="002328C1" w:rsidRPr="002328C1" w:rsidRDefault="002328C1" w:rsidP="00CF04F0">
            <w:pPr>
              <w:rPr>
                <w:rFonts w:cstheme="minorHAnsi"/>
              </w:rPr>
            </w:pPr>
            <w:r w:rsidRPr="002328C1">
              <w:rPr>
                <w:rFonts w:cstheme="minorHAnsi"/>
              </w:rPr>
              <w:t>Max</w:t>
            </w:r>
          </w:p>
        </w:tc>
        <w:tc>
          <w:tcPr>
            <w:tcW w:w="1183" w:type="dxa"/>
            <w:gridSpan w:val="2"/>
            <w:vAlign w:val="bottom"/>
          </w:tcPr>
          <w:p w14:paraId="4C7462C2" w14:textId="3268CE61" w:rsidR="002328C1" w:rsidRPr="002328C1" w:rsidRDefault="003A2664" w:rsidP="00CF04F0">
            <w:pPr>
              <w:jc w:val="center"/>
              <w:rPr>
                <w:rFonts w:cstheme="minorHAnsi"/>
              </w:rPr>
            </w:pPr>
            <w:r>
              <w:rPr>
                <w:rFonts w:eastAsia="Times New Roman" w:cstheme="minorHAnsi"/>
                <w:color w:val="000000"/>
                <w:lang w:eastAsia="en-GB"/>
              </w:rPr>
              <w:t>4</w:t>
            </w:r>
            <w:r w:rsidR="002328C1" w:rsidRPr="002328C1">
              <w:rPr>
                <w:rFonts w:eastAsia="Times New Roman" w:cstheme="minorHAnsi"/>
                <w:color w:val="000000"/>
                <w:lang w:eastAsia="en-GB"/>
              </w:rPr>
              <w:t>%</w:t>
            </w:r>
          </w:p>
        </w:tc>
        <w:tc>
          <w:tcPr>
            <w:tcW w:w="1198" w:type="dxa"/>
            <w:vAlign w:val="bottom"/>
          </w:tcPr>
          <w:p w14:paraId="27FD91C8" w14:textId="77777777" w:rsidR="002328C1" w:rsidRPr="002328C1" w:rsidRDefault="002328C1" w:rsidP="00CF04F0">
            <w:pPr>
              <w:jc w:val="center"/>
              <w:rPr>
                <w:rFonts w:cstheme="minorHAnsi"/>
              </w:rPr>
            </w:pPr>
            <w:r w:rsidRPr="002328C1">
              <w:rPr>
                <w:rFonts w:eastAsia="Times New Roman" w:cstheme="minorHAnsi"/>
                <w:color w:val="000000"/>
                <w:lang w:eastAsia="en-GB"/>
              </w:rPr>
              <w:t>0.50%</w:t>
            </w:r>
          </w:p>
        </w:tc>
        <w:tc>
          <w:tcPr>
            <w:tcW w:w="986" w:type="dxa"/>
            <w:gridSpan w:val="2"/>
          </w:tcPr>
          <w:p w14:paraId="45CE6F50"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1B9118BF" w14:textId="77777777" w:rsidR="002328C1" w:rsidRPr="002328C1" w:rsidRDefault="002328C1" w:rsidP="00CF04F0">
            <w:pPr>
              <w:jc w:val="center"/>
              <w:rPr>
                <w:rFonts w:cstheme="minorHAnsi"/>
              </w:rPr>
            </w:pPr>
          </w:p>
        </w:tc>
        <w:tc>
          <w:tcPr>
            <w:tcW w:w="1185" w:type="dxa"/>
            <w:gridSpan w:val="2"/>
            <w:vAlign w:val="bottom"/>
          </w:tcPr>
          <w:p w14:paraId="286F1235" w14:textId="77777777" w:rsidR="002328C1" w:rsidRPr="002328C1" w:rsidRDefault="002328C1" w:rsidP="00CF04F0">
            <w:pPr>
              <w:jc w:val="center"/>
              <w:rPr>
                <w:rFonts w:cstheme="minorHAnsi"/>
              </w:rPr>
            </w:pPr>
            <w:r w:rsidRPr="002328C1">
              <w:rPr>
                <w:rFonts w:eastAsia="Times New Roman" w:cstheme="minorHAnsi"/>
                <w:color w:val="000000"/>
                <w:lang w:eastAsia="en-GB"/>
              </w:rPr>
              <w:t>7.50%</w:t>
            </w:r>
          </w:p>
        </w:tc>
        <w:tc>
          <w:tcPr>
            <w:tcW w:w="1185" w:type="dxa"/>
            <w:vAlign w:val="bottom"/>
          </w:tcPr>
          <w:p w14:paraId="481A4548" w14:textId="77777777" w:rsidR="002328C1" w:rsidRPr="002328C1" w:rsidRDefault="002328C1" w:rsidP="00CF04F0">
            <w:pPr>
              <w:jc w:val="center"/>
              <w:rPr>
                <w:rFonts w:cstheme="minorHAnsi"/>
              </w:rPr>
            </w:pPr>
            <w:r w:rsidRPr="002328C1">
              <w:rPr>
                <w:rFonts w:eastAsia="Times New Roman" w:cstheme="minorHAnsi"/>
                <w:color w:val="000000"/>
                <w:lang w:eastAsia="en-GB"/>
              </w:rPr>
              <w:t>0.25%</w:t>
            </w:r>
          </w:p>
        </w:tc>
        <w:tc>
          <w:tcPr>
            <w:tcW w:w="1037" w:type="dxa"/>
            <w:gridSpan w:val="2"/>
          </w:tcPr>
          <w:p w14:paraId="32E0C6AE" w14:textId="77777777" w:rsidR="002328C1" w:rsidRPr="002328C1" w:rsidRDefault="002328C1" w:rsidP="00CF04F0">
            <w:pPr>
              <w:jc w:val="center"/>
              <w:rPr>
                <w:rFonts w:cstheme="minorHAnsi"/>
              </w:rPr>
            </w:pPr>
            <w:r w:rsidRPr="002328C1">
              <w:rPr>
                <w:rFonts w:cstheme="minorHAnsi"/>
              </w:rPr>
              <w:t>n/a</w:t>
            </w:r>
          </w:p>
        </w:tc>
      </w:tr>
      <w:tr w:rsidR="002328C1" w:rsidRPr="002328C1" w14:paraId="0E7EEC83" w14:textId="77777777" w:rsidTr="00CF04F0">
        <w:tc>
          <w:tcPr>
            <w:tcW w:w="9067" w:type="dxa"/>
            <w:gridSpan w:val="13"/>
          </w:tcPr>
          <w:p w14:paraId="5C0D8A49" w14:textId="77777777" w:rsidR="002328C1" w:rsidRPr="002328C1" w:rsidRDefault="002328C1" w:rsidP="00CF04F0">
            <w:pPr>
              <w:rPr>
                <w:rFonts w:cstheme="minorHAnsi"/>
              </w:rPr>
            </w:pPr>
            <w:r w:rsidRPr="002328C1">
              <w:rPr>
                <w:rFonts w:cstheme="minorHAnsi"/>
                <w:b/>
              </w:rPr>
              <w:t>Approved (Minimum) Retirement Funds</w:t>
            </w:r>
          </w:p>
        </w:tc>
      </w:tr>
      <w:tr w:rsidR="002328C1" w:rsidRPr="002328C1" w14:paraId="69D3A3EE" w14:textId="77777777" w:rsidTr="00CF04F0">
        <w:tc>
          <w:tcPr>
            <w:tcW w:w="1691" w:type="dxa"/>
          </w:tcPr>
          <w:p w14:paraId="364416D6" w14:textId="77777777" w:rsidR="002328C1" w:rsidRPr="002328C1" w:rsidRDefault="002328C1" w:rsidP="00CF04F0">
            <w:pPr>
              <w:rPr>
                <w:rFonts w:cstheme="minorHAnsi"/>
              </w:rPr>
            </w:pPr>
            <w:r w:rsidRPr="002328C1">
              <w:rPr>
                <w:rFonts w:cstheme="minorHAnsi"/>
              </w:rPr>
              <w:t>Default</w:t>
            </w:r>
          </w:p>
        </w:tc>
        <w:tc>
          <w:tcPr>
            <w:tcW w:w="1183" w:type="dxa"/>
            <w:gridSpan w:val="2"/>
          </w:tcPr>
          <w:p w14:paraId="6D2CE0E3" w14:textId="77777777" w:rsidR="002328C1" w:rsidRPr="002328C1" w:rsidRDefault="002328C1" w:rsidP="00CF04F0">
            <w:pPr>
              <w:jc w:val="center"/>
              <w:rPr>
                <w:rFonts w:cstheme="minorHAnsi"/>
              </w:rPr>
            </w:pPr>
            <w:r w:rsidRPr="002328C1">
              <w:rPr>
                <w:rFonts w:cstheme="minorHAnsi"/>
              </w:rPr>
              <w:t>n/a</w:t>
            </w:r>
          </w:p>
        </w:tc>
        <w:tc>
          <w:tcPr>
            <w:tcW w:w="1198" w:type="dxa"/>
          </w:tcPr>
          <w:p w14:paraId="6DBC59CD"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6DCDF8B1"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11CA9BCF" w14:textId="77777777" w:rsidR="002328C1" w:rsidRPr="002328C1" w:rsidRDefault="002328C1" w:rsidP="00CF04F0">
            <w:pPr>
              <w:jc w:val="center"/>
              <w:rPr>
                <w:rFonts w:cstheme="minorHAnsi"/>
              </w:rPr>
            </w:pPr>
          </w:p>
        </w:tc>
        <w:tc>
          <w:tcPr>
            <w:tcW w:w="1185" w:type="dxa"/>
            <w:gridSpan w:val="2"/>
          </w:tcPr>
          <w:p w14:paraId="24C81145" w14:textId="77777777" w:rsidR="002328C1" w:rsidRPr="002328C1" w:rsidRDefault="002328C1" w:rsidP="00CF04F0">
            <w:pPr>
              <w:jc w:val="center"/>
              <w:rPr>
                <w:rFonts w:cstheme="minorHAnsi"/>
              </w:rPr>
            </w:pPr>
            <w:r w:rsidRPr="002328C1">
              <w:rPr>
                <w:rFonts w:cstheme="minorHAnsi"/>
              </w:rPr>
              <w:t>n/a</w:t>
            </w:r>
          </w:p>
        </w:tc>
        <w:tc>
          <w:tcPr>
            <w:tcW w:w="1185" w:type="dxa"/>
          </w:tcPr>
          <w:p w14:paraId="2A4B38F8"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22D53EB6" w14:textId="77777777" w:rsidR="002328C1" w:rsidRPr="002328C1" w:rsidRDefault="002328C1" w:rsidP="00CF04F0">
            <w:pPr>
              <w:jc w:val="center"/>
              <w:rPr>
                <w:rFonts w:cstheme="minorHAnsi"/>
              </w:rPr>
            </w:pPr>
            <w:r w:rsidRPr="002328C1">
              <w:rPr>
                <w:rFonts w:cstheme="minorHAnsi"/>
              </w:rPr>
              <w:t>n/a</w:t>
            </w:r>
          </w:p>
        </w:tc>
      </w:tr>
      <w:tr w:rsidR="002328C1" w:rsidRPr="002328C1" w14:paraId="5944A4A6" w14:textId="77777777" w:rsidTr="00CF04F0">
        <w:tc>
          <w:tcPr>
            <w:tcW w:w="1691" w:type="dxa"/>
          </w:tcPr>
          <w:p w14:paraId="7744DD2A" w14:textId="77777777" w:rsidR="002328C1" w:rsidRPr="002328C1" w:rsidRDefault="002328C1" w:rsidP="00CF04F0">
            <w:pPr>
              <w:rPr>
                <w:rFonts w:cstheme="minorHAnsi"/>
              </w:rPr>
            </w:pPr>
            <w:r w:rsidRPr="002328C1">
              <w:rPr>
                <w:rFonts w:cstheme="minorHAnsi"/>
              </w:rPr>
              <w:t>Max</w:t>
            </w:r>
          </w:p>
        </w:tc>
        <w:tc>
          <w:tcPr>
            <w:tcW w:w="1183" w:type="dxa"/>
            <w:gridSpan w:val="2"/>
            <w:vAlign w:val="bottom"/>
          </w:tcPr>
          <w:p w14:paraId="27E59031" w14:textId="1F27F95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98" w:type="dxa"/>
            <w:vAlign w:val="bottom"/>
          </w:tcPr>
          <w:p w14:paraId="2CD96C10" w14:textId="77777777" w:rsidR="002328C1" w:rsidRPr="002328C1" w:rsidRDefault="002328C1" w:rsidP="00CF04F0">
            <w:pPr>
              <w:jc w:val="center"/>
              <w:rPr>
                <w:rFonts w:cstheme="minorHAnsi"/>
              </w:rPr>
            </w:pPr>
            <w:r w:rsidRPr="002328C1">
              <w:rPr>
                <w:rFonts w:eastAsia="Times New Roman" w:cstheme="minorHAnsi"/>
                <w:color w:val="000000"/>
                <w:lang w:eastAsia="en-GB"/>
              </w:rPr>
              <w:t>1%</w:t>
            </w:r>
          </w:p>
        </w:tc>
        <w:tc>
          <w:tcPr>
            <w:tcW w:w="986" w:type="dxa"/>
            <w:gridSpan w:val="2"/>
          </w:tcPr>
          <w:p w14:paraId="2C13677F"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7F764A20" w14:textId="77777777" w:rsidR="002328C1" w:rsidRPr="002328C1" w:rsidRDefault="002328C1" w:rsidP="00CF04F0">
            <w:pPr>
              <w:jc w:val="center"/>
              <w:rPr>
                <w:rFonts w:cstheme="minorHAnsi"/>
              </w:rPr>
            </w:pPr>
          </w:p>
        </w:tc>
        <w:tc>
          <w:tcPr>
            <w:tcW w:w="1185" w:type="dxa"/>
            <w:gridSpan w:val="2"/>
            <w:vAlign w:val="bottom"/>
          </w:tcPr>
          <w:p w14:paraId="7806A967" w14:textId="7777777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85" w:type="dxa"/>
            <w:vAlign w:val="bottom"/>
          </w:tcPr>
          <w:p w14:paraId="329DD752" w14:textId="77777777" w:rsidR="002328C1" w:rsidRPr="002328C1" w:rsidRDefault="002328C1" w:rsidP="00CF04F0">
            <w:pPr>
              <w:jc w:val="center"/>
              <w:rPr>
                <w:rFonts w:cstheme="minorHAnsi"/>
              </w:rPr>
            </w:pPr>
            <w:r w:rsidRPr="002328C1">
              <w:rPr>
                <w:rFonts w:eastAsia="Times New Roman" w:cstheme="minorHAnsi"/>
                <w:color w:val="000000"/>
                <w:lang w:eastAsia="en-GB"/>
              </w:rPr>
              <w:t>0.75%</w:t>
            </w:r>
          </w:p>
        </w:tc>
        <w:tc>
          <w:tcPr>
            <w:tcW w:w="1037" w:type="dxa"/>
            <w:gridSpan w:val="2"/>
          </w:tcPr>
          <w:p w14:paraId="6C5A24DA" w14:textId="77777777" w:rsidR="002328C1" w:rsidRPr="002328C1" w:rsidRDefault="002328C1" w:rsidP="00CF04F0">
            <w:pPr>
              <w:jc w:val="center"/>
              <w:rPr>
                <w:rFonts w:cstheme="minorHAnsi"/>
              </w:rPr>
            </w:pPr>
            <w:r w:rsidRPr="002328C1">
              <w:rPr>
                <w:rFonts w:cstheme="minorHAnsi"/>
              </w:rPr>
              <w:t>n/a</w:t>
            </w:r>
          </w:p>
        </w:tc>
      </w:tr>
      <w:tr w:rsidR="002328C1" w:rsidRPr="002328C1" w14:paraId="310B36BC" w14:textId="77777777" w:rsidTr="00CF04F0">
        <w:tc>
          <w:tcPr>
            <w:tcW w:w="9067" w:type="dxa"/>
            <w:gridSpan w:val="13"/>
          </w:tcPr>
          <w:p w14:paraId="396D4C0C" w14:textId="77777777" w:rsidR="002328C1" w:rsidRPr="002328C1" w:rsidRDefault="002328C1" w:rsidP="00CF04F0">
            <w:pPr>
              <w:rPr>
                <w:rFonts w:cstheme="minorHAnsi"/>
              </w:rPr>
            </w:pPr>
            <w:r w:rsidRPr="002328C1">
              <w:rPr>
                <w:rFonts w:cstheme="minorHAnsi"/>
                <w:b/>
              </w:rPr>
              <w:t>Annuities</w:t>
            </w:r>
          </w:p>
        </w:tc>
      </w:tr>
      <w:tr w:rsidR="002328C1" w:rsidRPr="002328C1" w14:paraId="3AFFBAD7" w14:textId="77777777" w:rsidTr="00CF04F0">
        <w:tc>
          <w:tcPr>
            <w:tcW w:w="1691" w:type="dxa"/>
          </w:tcPr>
          <w:p w14:paraId="163FA3FD" w14:textId="77777777" w:rsidR="002328C1" w:rsidRPr="002328C1" w:rsidRDefault="002328C1" w:rsidP="00CF04F0">
            <w:pPr>
              <w:rPr>
                <w:rFonts w:cstheme="minorHAnsi"/>
              </w:rPr>
            </w:pPr>
            <w:r w:rsidRPr="002328C1">
              <w:rPr>
                <w:rFonts w:cstheme="minorHAnsi"/>
              </w:rPr>
              <w:t>Default</w:t>
            </w:r>
          </w:p>
        </w:tc>
        <w:tc>
          <w:tcPr>
            <w:tcW w:w="1183" w:type="dxa"/>
            <w:gridSpan w:val="2"/>
          </w:tcPr>
          <w:p w14:paraId="2282E4A6" w14:textId="77777777" w:rsidR="002328C1" w:rsidRPr="002328C1" w:rsidRDefault="002328C1" w:rsidP="00CF04F0">
            <w:pPr>
              <w:jc w:val="center"/>
              <w:rPr>
                <w:rFonts w:cstheme="minorHAnsi"/>
              </w:rPr>
            </w:pPr>
            <w:r w:rsidRPr="002328C1">
              <w:rPr>
                <w:rFonts w:cstheme="minorHAnsi"/>
              </w:rPr>
              <w:t>2%</w:t>
            </w:r>
          </w:p>
        </w:tc>
        <w:tc>
          <w:tcPr>
            <w:tcW w:w="1198" w:type="dxa"/>
          </w:tcPr>
          <w:p w14:paraId="128A6F93"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63E727E0" w14:textId="77777777" w:rsidR="002328C1" w:rsidRPr="002328C1" w:rsidRDefault="002328C1" w:rsidP="00CF04F0">
            <w:pPr>
              <w:jc w:val="center"/>
              <w:rPr>
                <w:rFonts w:cstheme="minorHAnsi"/>
              </w:rPr>
            </w:pPr>
            <w:r w:rsidRPr="002328C1">
              <w:rPr>
                <w:rFonts w:cstheme="minorHAnsi"/>
              </w:rPr>
              <w:t>n/a</w:t>
            </w:r>
          </w:p>
        </w:tc>
        <w:tc>
          <w:tcPr>
            <w:tcW w:w="602" w:type="dxa"/>
            <w:gridSpan w:val="2"/>
          </w:tcPr>
          <w:p w14:paraId="35F1B589" w14:textId="77777777" w:rsidR="002328C1" w:rsidRPr="002328C1" w:rsidRDefault="002328C1" w:rsidP="00CF04F0">
            <w:pPr>
              <w:jc w:val="center"/>
              <w:rPr>
                <w:rFonts w:cstheme="minorHAnsi"/>
              </w:rPr>
            </w:pPr>
          </w:p>
        </w:tc>
        <w:tc>
          <w:tcPr>
            <w:tcW w:w="1185" w:type="dxa"/>
            <w:gridSpan w:val="2"/>
          </w:tcPr>
          <w:p w14:paraId="14CE1799" w14:textId="77777777" w:rsidR="002328C1" w:rsidRPr="002328C1" w:rsidRDefault="002328C1" w:rsidP="00CF04F0">
            <w:pPr>
              <w:jc w:val="center"/>
              <w:rPr>
                <w:rFonts w:cstheme="minorHAnsi"/>
              </w:rPr>
            </w:pPr>
            <w:r w:rsidRPr="002328C1">
              <w:rPr>
                <w:rFonts w:cstheme="minorHAnsi"/>
              </w:rPr>
              <w:t>2%</w:t>
            </w:r>
          </w:p>
        </w:tc>
        <w:tc>
          <w:tcPr>
            <w:tcW w:w="1185" w:type="dxa"/>
          </w:tcPr>
          <w:p w14:paraId="416BFF5B"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6730176E" w14:textId="77777777" w:rsidR="002328C1" w:rsidRPr="002328C1" w:rsidRDefault="002328C1" w:rsidP="00CF04F0">
            <w:pPr>
              <w:jc w:val="center"/>
              <w:rPr>
                <w:rFonts w:cstheme="minorHAnsi"/>
              </w:rPr>
            </w:pPr>
            <w:r w:rsidRPr="002328C1">
              <w:rPr>
                <w:rFonts w:cstheme="minorHAnsi"/>
              </w:rPr>
              <w:t>n/a</w:t>
            </w:r>
          </w:p>
        </w:tc>
      </w:tr>
      <w:tr w:rsidR="002328C1" w:rsidRPr="002328C1" w14:paraId="65A228A2" w14:textId="77777777" w:rsidTr="00CF04F0">
        <w:tc>
          <w:tcPr>
            <w:tcW w:w="1691" w:type="dxa"/>
          </w:tcPr>
          <w:p w14:paraId="7FAFA8D0" w14:textId="77777777" w:rsidR="002328C1" w:rsidRPr="002328C1" w:rsidRDefault="002328C1" w:rsidP="00CF04F0">
            <w:pPr>
              <w:rPr>
                <w:rFonts w:cstheme="minorHAnsi"/>
              </w:rPr>
            </w:pPr>
            <w:r w:rsidRPr="002328C1">
              <w:rPr>
                <w:rFonts w:cstheme="minorHAnsi"/>
              </w:rPr>
              <w:t>Max</w:t>
            </w:r>
          </w:p>
        </w:tc>
        <w:tc>
          <w:tcPr>
            <w:tcW w:w="1183" w:type="dxa"/>
            <w:gridSpan w:val="2"/>
          </w:tcPr>
          <w:p w14:paraId="10EC242F" w14:textId="77777777" w:rsidR="002328C1" w:rsidRPr="002328C1" w:rsidRDefault="002328C1" w:rsidP="00CF04F0">
            <w:pPr>
              <w:jc w:val="center"/>
              <w:rPr>
                <w:rFonts w:cstheme="minorHAnsi"/>
              </w:rPr>
            </w:pPr>
            <w:r w:rsidRPr="002328C1">
              <w:rPr>
                <w:rFonts w:cstheme="minorHAnsi"/>
              </w:rPr>
              <w:t>3%</w:t>
            </w:r>
          </w:p>
        </w:tc>
        <w:tc>
          <w:tcPr>
            <w:tcW w:w="1198" w:type="dxa"/>
          </w:tcPr>
          <w:p w14:paraId="4E34D2D9"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5B89BC60" w14:textId="77777777" w:rsidR="002328C1" w:rsidRPr="002328C1" w:rsidRDefault="002328C1" w:rsidP="00CF04F0">
            <w:pPr>
              <w:jc w:val="center"/>
              <w:rPr>
                <w:rFonts w:cstheme="minorHAnsi"/>
              </w:rPr>
            </w:pPr>
            <w:r w:rsidRPr="002328C1">
              <w:rPr>
                <w:rFonts w:cstheme="minorHAnsi"/>
              </w:rPr>
              <w:t>n/a</w:t>
            </w:r>
          </w:p>
        </w:tc>
        <w:tc>
          <w:tcPr>
            <w:tcW w:w="602" w:type="dxa"/>
            <w:gridSpan w:val="2"/>
          </w:tcPr>
          <w:p w14:paraId="4E0C9E25" w14:textId="77777777" w:rsidR="002328C1" w:rsidRPr="002328C1" w:rsidRDefault="002328C1" w:rsidP="00CF04F0">
            <w:pPr>
              <w:jc w:val="center"/>
              <w:rPr>
                <w:rFonts w:cstheme="minorHAnsi"/>
              </w:rPr>
            </w:pPr>
          </w:p>
        </w:tc>
        <w:tc>
          <w:tcPr>
            <w:tcW w:w="1185" w:type="dxa"/>
            <w:gridSpan w:val="2"/>
          </w:tcPr>
          <w:p w14:paraId="551BC12A" w14:textId="77777777" w:rsidR="002328C1" w:rsidRPr="002328C1" w:rsidRDefault="002328C1" w:rsidP="00CF04F0">
            <w:pPr>
              <w:jc w:val="center"/>
              <w:rPr>
                <w:rFonts w:cstheme="minorHAnsi"/>
              </w:rPr>
            </w:pPr>
            <w:r w:rsidRPr="002328C1">
              <w:rPr>
                <w:rFonts w:cstheme="minorHAnsi"/>
              </w:rPr>
              <w:t>3%</w:t>
            </w:r>
          </w:p>
        </w:tc>
        <w:tc>
          <w:tcPr>
            <w:tcW w:w="1185" w:type="dxa"/>
          </w:tcPr>
          <w:p w14:paraId="24CE4C4A"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1951792B" w14:textId="77777777" w:rsidR="002328C1" w:rsidRPr="002328C1" w:rsidRDefault="002328C1" w:rsidP="00CF04F0">
            <w:pPr>
              <w:jc w:val="center"/>
              <w:rPr>
                <w:rFonts w:cstheme="minorHAnsi"/>
              </w:rPr>
            </w:pPr>
            <w:r w:rsidRPr="002328C1">
              <w:rPr>
                <w:rFonts w:cstheme="minorHAnsi"/>
              </w:rPr>
              <w:t>n/a</w:t>
            </w:r>
          </w:p>
        </w:tc>
      </w:tr>
      <w:tr w:rsidR="002328C1" w:rsidRPr="002328C1" w14:paraId="5662BE4A" w14:textId="77777777" w:rsidTr="00CF04F0">
        <w:tc>
          <w:tcPr>
            <w:tcW w:w="9067" w:type="dxa"/>
            <w:gridSpan w:val="13"/>
          </w:tcPr>
          <w:p w14:paraId="18FDA9AB" w14:textId="77777777" w:rsidR="002328C1" w:rsidRPr="002328C1" w:rsidRDefault="002328C1" w:rsidP="00CF04F0">
            <w:pPr>
              <w:rPr>
                <w:rFonts w:cstheme="minorHAnsi"/>
              </w:rPr>
            </w:pPr>
            <w:r w:rsidRPr="002328C1">
              <w:rPr>
                <w:rFonts w:cstheme="minorHAnsi"/>
                <w:b/>
              </w:rPr>
              <w:t>Investment Bonds</w:t>
            </w:r>
          </w:p>
        </w:tc>
      </w:tr>
      <w:tr w:rsidR="002328C1" w:rsidRPr="002328C1" w14:paraId="1821DAE3" w14:textId="77777777" w:rsidTr="00CF04F0">
        <w:tc>
          <w:tcPr>
            <w:tcW w:w="1691" w:type="dxa"/>
          </w:tcPr>
          <w:p w14:paraId="252B0D6D" w14:textId="77777777" w:rsidR="002328C1" w:rsidRPr="002328C1" w:rsidRDefault="002328C1" w:rsidP="00CF04F0">
            <w:pPr>
              <w:rPr>
                <w:rFonts w:cstheme="minorHAnsi"/>
              </w:rPr>
            </w:pPr>
            <w:r w:rsidRPr="002328C1">
              <w:rPr>
                <w:rFonts w:cstheme="minorHAnsi"/>
              </w:rPr>
              <w:t>Default</w:t>
            </w:r>
          </w:p>
        </w:tc>
        <w:tc>
          <w:tcPr>
            <w:tcW w:w="1183" w:type="dxa"/>
            <w:gridSpan w:val="2"/>
          </w:tcPr>
          <w:p w14:paraId="7FAEE1B1" w14:textId="77777777" w:rsidR="002328C1" w:rsidRPr="002328C1" w:rsidRDefault="002328C1" w:rsidP="00CF04F0">
            <w:pPr>
              <w:jc w:val="center"/>
              <w:rPr>
                <w:rFonts w:cstheme="minorHAnsi"/>
              </w:rPr>
            </w:pPr>
            <w:r w:rsidRPr="002328C1">
              <w:rPr>
                <w:rFonts w:cstheme="minorHAnsi"/>
              </w:rPr>
              <w:t>n/a</w:t>
            </w:r>
          </w:p>
        </w:tc>
        <w:tc>
          <w:tcPr>
            <w:tcW w:w="1198" w:type="dxa"/>
          </w:tcPr>
          <w:p w14:paraId="73152DFF"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0E9282A8"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25AB139E" w14:textId="77777777" w:rsidR="002328C1" w:rsidRPr="002328C1" w:rsidRDefault="002328C1" w:rsidP="00CF04F0">
            <w:pPr>
              <w:jc w:val="center"/>
              <w:rPr>
                <w:rFonts w:cstheme="minorHAnsi"/>
              </w:rPr>
            </w:pPr>
          </w:p>
        </w:tc>
        <w:tc>
          <w:tcPr>
            <w:tcW w:w="1185" w:type="dxa"/>
            <w:gridSpan w:val="2"/>
          </w:tcPr>
          <w:p w14:paraId="2F1C4ACC" w14:textId="77777777" w:rsidR="002328C1" w:rsidRPr="002328C1" w:rsidRDefault="002328C1" w:rsidP="00CF04F0">
            <w:pPr>
              <w:jc w:val="center"/>
              <w:rPr>
                <w:rFonts w:cstheme="minorHAnsi"/>
              </w:rPr>
            </w:pPr>
            <w:r w:rsidRPr="002328C1">
              <w:rPr>
                <w:rFonts w:cstheme="minorHAnsi"/>
              </w:rPr>
              <w:t>n/a</w:t>
            </w:r>
          </w:p>
        </w:tc>
        <w:tc>
          <w:tcPr>
            <w:tcW w:w="1185" w:type="dxa"/>
          </w:tcPr>
          <w:p w14:paraId="6B6E4900"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00F37D7D" w14:textId="77777777" w:rsidR="002328C1" w:rsidRPr="002328C1" w:rsidRDefault="002328C1" w:rsidP="00CF04F0">
            <w:pPr>
              <w:jc w:val="center"/>
              <w:rPr>
                <w:rFonts w:cstheme="minorHAnsi"/>
              </w:rPr>
            </w:pPr>
            <w:r w:rsidRPr="002328C1">
              <w:rPr>
                <w:rFonts w:cstheme="minorHAnsi"/>
              </w:rPr>
              <w:t>n/a</w:t>
            </w:r>
          </w:p>
        </w:tc>
      </w:tr>
      <w:tr w:rsidR="002328C1" w:rsidRPr="002328C1" w14:paraId="5ABDC0C3" w14:textId="77777777" w:rsidTr="00CF04F0">
        <w:tc>
          <w:tcPr>
            <w:tcW w:w="1691" w:type="dxa"/>
          </w:tcPr>
          <w:p w14:paraId="65D6EBF6" w14:textId="77777777" w:rsidR="002328C1" w:rsidRPr="002328C1" w:rsidRDefault="002328C1" w:rsidP="00CF04F0">
            <w:pPr>
              <w:rPr>
                <w:rFonts w:cstheme="minorHAnsi"/>
              </w:rPr>
            </w:pPr>
            <w:r w:rsidRPr="002328C1">
              <w:rPr>
                <w:rFonts w:cstheme="minorHAnsi"/>
              </w:rPr>
              <w:t>Max</w:t>
            </w:r>
          </w:p>
        </w:tc>
        <w:tc>
          <w:tcPr>
            <w:tcW w:w="1183" w:type="dxa"/>
            <w:gridSpan w:val="2"/>
            <w:vAlign w:val="bottom"/>
          </w:tcPr>
          <w:p w14:paraId="01273C3D" w14:textId="7777777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98" w:type="dxa"/>
            <w:vAlign w:val="bottom"/>
          </w:tcPr>
          <w:p w14:paraId="593E8F54" w14:textId="77777777" w:rsidR="002328C1" w:rsidRPr="002328C1" w:rsidRDefault="002328C1" w:rsidP="00CF04F0">
            <w:pPr>
              <w:jc w:val="center"/>
              <w:rPr>
                <w:rFonts w:cstheme="minorHAnsi"/>
              </w:rPr>
            </w:pPr>
            <w:r w:rsidRPr="002328C1">
              <w:rPr>
                <w:rFonts w:eastAsia="Times New Roman" w:cstheme="minorHAnsi"/>
                <w:color w:val="000000"/>
                <w:lang w:eastAsia="en-GB"/>
              </w:rPr>
              <w:t>1%</w:t>
            </w:r>
          </w:p>
        </w:tc>
        <w:tc>
          <w:tcPr>
            <w:tcW w:w="986" w:type="dxa"/>
            <w:gridSpan w:val="2"/>
          </w:tcPr>
          <w:p w14:paraId="500D78EF"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2FE551F3" w14:textId="77777777" w:rsidR="002328C1" w:rsidRPr="002328C1" w:rsidRDefault="002328C1" w:rsidP="00CF04F0">
            <w:pPr>
              <w:jc w:val="center"/>
              <w:rPr>
                <w:rFonts w:cstheme="minorHAnsi"/>
              </w:rPr>
            </w:pPr>
          </w:p>
        </w:tc>
        <w:tc>
          <w:tcPr>
            <w:tcW w:w="1185" w:type="dxa"/>
            <w:gridSpan w:val="2"/>
            <w:vAlign w:val="bottom"/>
          </w:tcPr>
          <w:p w14:paraId="0B85AB0D" w14:textId="77777777" w:rsidR="002328C1" w:rsidRPr="002328C1" w:rsidRDefault="002328C1" w:rsidP="00CF04F0">
            <w:pPr>
              <w:jc w:val="center"/>
              <w:rPr>
                <w:rFonts w:cstheme="minorHAnsi"/>
              </w:rPr>
            </w:pPr>
            <w:r w:rsidRPr="002328C1">
              <w:rPr>
                <w:rFonts w:eastAsia="Times New Roman" w:cstheme="minorHAnsi"/>
                <w:color w:val="000000"/>
                <w:lang w:eastAsia="en-GB"/>
              </w:rPr>
              <w:t>4%</w:t>
            </w:r>
          </w:p>
        </w:tc>
        <w:tc>
          <w:tcPr>
            <w:tcW w:w="1185" w:type="dxa"/>
            <w:vAlign w:val="bottom"/>
          </w:tcPr>
          <w:p w14:paraId="21FFC80C" w14:textId="77777777" w:rsidR="002328C1" w:rsidRPr="002328C1" w:rsidRDefault="002328C1" w:rsidP="00CF04F0">
            <w:pPr>
              <w:jc w:val="center"/>
              <w:rPr>
                <w:rFonts w:cstheme="minorHAnsi"/>
              </w:rPr>
            </w:pPr>
            <w:r w:rsidRPr="002328C1">
              <w:rPr>
                <w:rFonts w:eastAsia="Times New Roman" w:cstheme="minorHAnsi"/>
                <w:color w:val="000000"/>
                <w:lang w:eastAsia="en-GB"/>
              </w:rPr>
              <w:t>0.75%</w:t>
            </w:r>
          </w:p>
        </w:tc>
        <w:tc>
          <w:tcPr>
            <w:tcW w:w="1037" w:type="dxa"/>
            <w:gridSpan w:val="2"/>
          </w:tcPr>
          <w:p w14:paraId="6CAA4248" w14:textId="77777777" w:rsidR="002328C1" w:rsidRPr="002328C1" w:rsidRDefault="002328C1" w:rsidP="00CF04F0">
            <w:pPr>
              <w:jc w:val="center"/>
              <w:rPr>
                <w:rFonts w:cstheme="minorHAnsi"/>
              </w:rPr>
            </w:pPr>
            <w:r w:rsidRPr="002328C1">
              <w:rPr>
                <w:rFonts w:cstheme="minorHAnsi"/>
              </w:rPr>
              <w:t>n/a</w:t>
            </w:r>
          </w:p>
        </w:tc>
      </w:tr>
      <w:tr w:rsidR="002328C1" w:rsidRPr="002328C1" w14:paraId="4E3EAA3A" w14:textId="77777777" w:rsidTr="00CF04F0">
        <w:tc>
          <w:tcPr>
            <w:tcW w:w="9067" w:type="dxa"/>
            <w:gridSpan w:val="13"/>
          </w:tcPr>
          <w:p w14:paraId="3C98D560" w14:textId="77777777" w:rsidR="002328C1" w:rsidRPr="002328C1" w:rsidRDefault="002328C1" w:rsidP="00CF04F0">
            <w:pPr>
              <w:rPr>
                <w:rFonts w:cstheme="minorHAnsi"/>
              </w:rPr>
            </w:pPr>
            <w:r w:rsidRPr="002328C1">
              <w:rPr>
                <w:rFonts w:cstheme="minorHAnsi"/>
                <w:b/>
              </w:rPr>
              <w:t>Investment Only</w:t>
            </w:r>
          </w:p>
        </w:tc>
      </w:tr>
      <w:tr w:rsidR="002328C1" w:rsidRPr="002328C1" w14:paraId="3C715173" w14:textId="77777777" w:rsidTr="00CF04F0">
        <w:tc>
          <w:tcPr>
            <w:tcW w:w="1691" w:type="dxa"/>
          </w:tcPr>
          <w:p w14:paraId="5515518E" w14:textId="77777777" w:rsidR="002328C1" w:rsidRPr="002328C1" w:rsidRDefault="002328C1" w:rsidP="00CF04F0">
            <w:pPr>
              <w:rPr>
                <w:rFonts w:cstheme="minorHAnsi"/>
              </w:rPr>
            </w:pPr>
            <w:r w:rsidRPr="002328C1">
              <w:rPr>
                <w:rFonts w:cstheme="minorHAnsi"/>
              </w:rPr>
              <w:t>Default</w:t>
            </w:r>
          </w:p>
        </w:tc>
        <w:tc>
          <w:tcPr>
            <w:tcW w:w="1183" w:type="dxa"/>
            <w:gridSpan w:val="2"/>
          </w:tcPr>
          <w:p w14:paraId="2DE6904D" w14:textId="77777777" w:rsidR="002328C1" w:rsidRPr="002328C1" w:rsidRDefault="002328C1" w:rsidP="00CF04F0">
            <w:pPr>
              <w:jc w:val="center"/>
              <w:rPr>
                <w:rFonts w:cstheme="minorHAnsi"/>
              </w:rPr>
            </w:pPr>
            <w:r w:rsidRPr="002328C1">
              <w:rPr>
                <w:rFonts w:cstheme="minorHAnsi"/>
              </w:rPr>
              <w:t>n/a</w:t>
            </w:r>
          </w:p>
        </w:tc>
        <w:tc>
          <w:tcPr>
            <w:tcW w:w="1198" w:type="dxa"/>
          </w:tcPr>
          <w:p w14:paraId="013A9A0A" w14:textId="77777777" w:rsidR="002328C1" w:rsidRPr="002328C1" w:rsidRDefault="002328C1" w:rsidP="00CF04F0">
            <w:pPr>
              <w:jc w:val="center"/>
              <w:rPr>
                <w:rFonts w:cstheme="minorHAnsi"/>
              </w:rPr>
            </w:pPr>
            <w:r w:rsidRPr="002328C1">
              <w:rPr>
                <w:rFonts w:cstheme="minorHAnsi"/>
              </w:rPr>
              <w:t>n/a</w:t>
            </w:r>
          </w:p>
        </w:tc>
        <w:tc>
          <w:tcPr>
            <w:tcW w:w="986" w:type="dxa"/>
            <w:gridSpan w:val="2"/>
          </w:tcPr>
          <w:p w14:paraId="403430B9"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2D3E00CD" w14:textId="77777777" w:rsidR="002328C1" w:rsidRPr="002328C1" w:rsidRDefault="002328C1" w:rsidP="00CF04F0">
            <w:pPr>
              <w:jc w:val="center"/>
              <w:rPr>
                <w:rFonts w:cstheme="minorHAnsi"/>
              </w:rPr>
            </w:pPr>
          </w:p>
        </w:tc>
        <w:tc>
          <w:tcPr>
            <w:tcW w:w="1185" w:type="dxa"/>
            <w:gridSpan w:val="2"/>
          </w:tcPr>
          <w:p w14:paraId="3EB18460" w14:textId="77777777" w:rsidR="002328C1" w:rsidRPr="002328C1" w:rsidRDefault="002328C1" w:rsidP="00CF04F0">
            <w:pPr>
              <w:jc w:val="center"/>
              <w:rPr>
                <w:rFonts w:cstheme="minorHAnsi"/>
              </w:rPr>
            </w:pPr>
            <w:r w:rsidRPr="002328C1">
              <w:rPr>
                <w:rFonts w:cstheme="minorHAnsi"/>
              </w:rPr>
              <w:t>n/a</w:t>
            </w:r>
          </w:p>
        </w:tc>
        <w:tc>
          <w:tcPr>
            <w:tcW w:w="1185" w:type="dxa"/>
          </w:tcPr>
          <w:p w14:paraId="3B3030CA" w14:textId="77777777" w:rsidR="002328C1" w:rsidRPr="002328C1" w:rsidRDefault="002328C1" w:rsidP="00CF04F0">
            <w:pPr>
              <w:jc w:val="center"/>
              <w:rPr>
                <w:rFonts w:cstheme="minorHAnsi"/>
              </w:rPr>
            </w:pPr>
            <w:r w:rsidRPr="002328C1">
              <w:rPr>
                <w:rFonts w:cstheme="minorHAnsi"/>
              </w:rPr>
              <w:t>n/a</w:t>
            </w:r>
          </w:p>
        </w:tc>
        <w:tc>
          <w:tcPr>
            <w:tcW w:w="1037" w:type="dxa"/>
            <w:gridSpan w:val="2"/>
          </w:tcPr>
          <w:p w14:paraId="42CC8E06" w14:textId="77777777" w:rsidR="002328C1" w:rsidRPr="002328C1" w:rsidRDefault="002328C1" w:rsidP="00CF04F0">
            <w:pPr>
              <w:jc w:val="center"/>
              <w:rPr>
                <w:rFonts w:cstheme="minorHAnsi"/>
              </w:rPr>
            </w:pPr>
            <w:r w:rsidRPr="002328C1">
              <w:rPr>
                <w:rFonts w:cstheme="minorHAnsi"/>
              </w:rPr>
              <w:t>n/a</w:t>
            </w:r>
          </w:p>
        </w:tc>
      </w:tr>
      <w:tr w:rsidR="002328C1" w:rsidRPr="002328C1" w14:paraId="0C85D707" w14:textId="77777777" w:rsidTr="00CF04F0">
        <w:tc>
          <w:tcPr>
            <w:tcW w:w="1691" w:type="dxa"/>
          </w:tcPr>
          <w:p w14:paraId="624E7760" w14:textId="77777777" w:rsidR="002328C1" w:rsidRPr="002328C1" w:rsidRDefault="002328C1" w:rsidP="00CF04F0">
            <w:pPr>
              <w:rPr>
                <w:rFonts w:cstheme="minorHAnsi"/>
              </w:rPr>
            </w:pPr>
            <w:r w:rsidRPr="002328C1">
              <w:rPr>
                <w:rFonts w:cstheme="minorHAnsi"/>
              </w:rPr>
              <w:t>Max</w:t>
            </w:r>
          </w:p>
        </w:tc>
        <w:tc>
          <w:tcPr>
            <w:tcW w:w="1183" w:type="dxa"/>
            <w:gridSpan w:val="2"/>
            <w:vAlign w:val="bottom"/>
          </w:tcPr>
          <w:p w14:paraId="77468C77" w14:textId="77777777" w:rsidR="002328C1" w:rsidRPr="002328C1" w:rsidRDefault="002328C1" w:rsidP="00CF04F0">
            <w:pPr>
              <w:jc w:val="center"/>
              <w:rPr>
                <w:rFonts w:cstheme="minorHAnsi"/>
              </w:rPr>
            </w:pPr>
            <w:r w:rsidRPr="002328C1">
              <w:rPr>
                <w:rFonts w:eastAsia="Times New Roman" w:cstheme="minorHAnsi"/>
                <w:color w:val="000000"/>
                <w:lang w:eastAsia="en-GB"/>
              </w:rPr>
              <w:t>1%</w:t>
            </w:r>
          </w:p>
        </w:tc>
        <w:tc>
          <w:tcPr>
            <w:tcW w:w="1198" w:type="dxa"/>
            <w:vAlign w:val="bottom"/>
          </w:tcPr>
          <w:p w14:paraId="6887B554" w14:textId="77777777" w:rsidR="002328C1" w:rsidRPr="002328C1" w:rsidRDefault="002328C1" w:rsidP="00CF04F0">
            <w:pPr>
              <w:jc w:val="center"/>
              <w:rPr>
                <w:rFonts w:cstheme="minorHAnsi"/>
              </w:rPr>
            </w:pPr>
            <w:r w:rsidRPr="002328C1">
              <w:rPr>
                <w:rFonts w:eastAsia="Times New Roman" w:cstheme="minorHAnsi"/>
                <w:color w:val="000000"/>
                <w:lang w:eastAsia="en-GB"/>
              </w:rPr>
              <w:t>1%</w:t>
            </w:r>
          </w:p>
        </w:tc>
        <w:tc>
          <w:tcPr>
            <w:tcW w:w="986" w:type="dxa"/>
            <w:gridSpan w:val="2"/>
          </w:tcPr>
          <w:p w14:paraId="39443A59" w14:textId="77777777" w:rsidR="002328C1" w:rsidRPr="002328C1" w:rsidRDefault="002328C1" w:rsidP="00CF04F0">
            <w:pPr>
              <w:jc w:val="center"/>
              <w:rPr>
                <w:rFonts w:cstheme="minorHAnsi"/>
              </w:rPr>
            </w:pPr>
            <w:r w:rsidRPr="002328C1">
              <w:rPr>
                <w:rFonts w:cstheme="minorHAnsi"/>
              </w:rPr>
              <w:t>n/a</w:t>
            </w:r>
          </w:p>
        </w:tc>
        <w:tc>
          <w:tcPr>
            <w:tcW w:w="602" w:type="dxa"/>
            <w:gridSpan w:val="2"/>
            <w:vAlign w:val="bottom"/>
          </w:tcPr>
          <w:p w14:paraId="097F3237" w14:textId="77777777" w:rsidR="002328C1" w:rsidRPr="002328C1" w:rsidRDefault="002328C1" w:rsidP="00CF04F0">
            <w:pPr>
              <w:jc w:val="center"/>
              <w:rPr>
                <w:rFonts w:cstheme="minorHAnsi"/>
              </w:rPr>
            </w:pPr>
          </w:p>
        </w:tc>
        <w:tc>
          <w:tcPr>
            <w:tcW w:w="1185" w:type="dxa"/>
            <w:gridSpan w:val="2"/>
            <w:vAlign w:val="bottom"/>
          </w:tcPr>
          <w:p w14:paraId="6FB61F33" w14:textId="77777777" w:rsidR="002328C1" w:rsidRPr="002328C1" w:rsidRDefault="002328C1" w:rsidP="00CF04F0">
            <w:pPr>
              <w:jc w:val="center"/>
              <w:rPr>
                <w:rFonts w:cstheme="minorHAnsi"/>
              </w:rPr>
            </w:pPr>
            <w:r w:rsidRPr="002328C1">
              <w:rPr>
                <w:rFonts w:eastAsia="Times New Roman" w:cstheme="minorHAnsi"/>
                <w:color w:val="000000"/>
                <w:lang w:eastAsia="en-GB"/>
              </w:rPr>
              <w:t>5%</w:t>
            </w:r>
          </w:p>
        </w:tc>
        <w:tc>
          <w:tcPr>
            <w:tcW w:w="1185" w:type="dxa"/>
            <w:vAlign w:val="bottom"/>
          </w:tcPr>
          <w:p w14:paraId="38D7E2B6" w14:textId="77777777" w:rsidR="002328C1" w:rsidRPr="002328C1" w:rsidRDefault="002328C1" w:rsidP="00CF04F0">
            <w:pPr>
              <w:jc w:val="center"/>
              <w:rPr>
                <w:rFonts w:cstheme="minorHAnsi"/>
              </w:rPr>
            </w:pPr>
            <w:r w:rsidRPr="002328C1">
              <w:rPr>
                <w:rFonts w:eastAsia="Times New Roman" w:cstheme="minorHAnsi"/>
                <w:color w:val="000000"/>
                <w:lang w:eastAsia="en-GB"/>
              </w:rPr>
              <w:t>0.75%</w:t>
            </w:r>
          </w:p>
        </w:tc>
        <w:tc>
          <w:tcPr>
            <w:tcW w:w="1037" w:type="dxa"/>
            <w:gridSpan w:val="2"/>
          </w:tcPr>
          <w:p w14:paraId="4D212B45" w14:textId="77777777" w:rsidR="002328C1" w:rsidRPr="002328C1" w:rsidRDefault="002328C1" w:rsidP="00CF04F0">
            <w:pPr>
              <w:jc w:val="center"/>
              <w:rPr>
                <w:rFonts w:cstheme="minorHAnsi"/>
              </w:rPr>
            </w:pPr>
            <w:r w:rsidRPr="002328C1">
              <w:rPr>
                <w:rFonts w:cstheme="minorHAnsi"/>
              </w:rPr>
              <w:t>n/a</w:t>
            </w:r>
          </w:p>
        </w:tc>
      </w:tr>
      <w:tr w:rsidR="002328C1" w:rsidRPr="002328C1" w14:paraId="079C5DA6" w14:textId="77777777" w:rsidTr="00CF04F0">
        <w:tc>
          <w:tcPr>
            <w:tcW w:w="9067" w:type="dxa"/>
            <w:gridSpan w:val="13"/>
          </w:tcPr>
          <w:p w14:paraId="0596DCAC" w14:textId="77777777" w:rsidR="002328C1" w:rsidRPr="002328C1" w:rsidRDefault="002328C1" w:rsidP="00CF04F0">
            <w:pPr>
              <w:rPr>
                <w:rFonts w:cstheme="minorHAnsi"/>
              </w:rPr>
            </w:pPr>
            <w:r w:rsidRPr="002328C1">
              <w:rPr>
                <w:rFonts w:cstheme="minorHAnsi"/>
                <w:b/>
              </w:rPr>
              <w:t>Regular Contribution Pension</w:t>
            </w:r>
          </w:p>
        </w:tc>
      </w:tr>
      <w:tr w:rsidR="002328C1" w:rsidRPr="002328C1" w14:paraId="55CA8505" w14:textId="77777777" w:rsidTr="00CF04F0">
        <w:tc>
          <w:tcPr>
            <w:tcW w:w="1691" w:type="dxa"/>
          </w:tcPr>
          <w:p w14:paraId="14C14E66" w14:textId="77777777" w:rsidR="002328C1" w:rsidRPr="002328C1" w:rsidRDefault="002328C1" w:rsidP="00CF04F0">
            <w:pPr>
              <w:rPr>
                <w:rFonts w:cstheme="minorHAnsi"/>
              </w:rPr>
            </w:pPr>
            <w:r w:rsidRPr="002328C1">
              <w:rPr>
                <w:rFonts w:cstheme="minorHAnsi"/>
              </w:rPr>
              <w:t>Default</w:t>
            </w:r>
          </w:p>
        </w:tc>
        <w:tc>
          <w:tcPr>
            <w:tcW w:w="1133" w:type="dxa"/>
          </w:tcPr>
          <w:p w14:paraId="56E94F28" w14:textId="77777777" w:rsidR="002328C1" w:rsidRPr="002328C1" w:rsidRDefault="002328C1" w:rsidP="00CF04F0">
            <w:pPr>
              <w:jc w:val="center"/>
              <w:rPr>
                <w:rFonts w:cstheme="minorHAnsi"/>
              </w:rPr>
            </w:pPr>
            <w:r w:rsidRPr="002328C1">
              <w:rPr>
                <w:rFonts w:cstheme="minorHAnsi"/>
              </w:rPr>
              <w:t>n/a</w:t>
            </w:r>
          </w:p>
        </w:tc>
        <w:tc>
          <w:tcPr>
            <w:tcW w:w="1274" w:type="dxa"/>
            <w:gridSpan w:val="3"/>
          </w:tcPr>
          <w:p w14:paraId="4F8EA2E6" w14:textId="77777777" w:rsidR="002328C1" w:rsidRPr="002328C1" w:rsidRDefault="002328C1" w:rsidP="00CF04F0">
            <w:pPr>
              <w:jc w:val="center"/>
              <w:rPr>
                <w:rFonts w:cstheme="minorHAnsi"/>
              </w:rPr>
            </w:pPr>
            <w:r w:rsidRPr="002328C1">
              <w:rPr>
                <w:rFonts w:cstheme="minorHAnsi"/>
              </w:rPr>
              <w:t>n/a</w:t>
            </w:r>
          </w:p>
        </w:tc>
        <w:tc>
          <w:tcPr>
            <w:tcW w:w="992" w:type="dxa"/>
            <w:gridSpan w:val="2"/>
          </w:tcPr>
          <w:p w14:paraId="2E0C2494" w14:textId="77777777" w:rsidR="002328C1" w:rsidRPr="002328C1" w:rsidRDefault="002328C1" w:rsidP="00CF04F0">
            <w:pPr>
              <w:jc w:val="center"/>
              <w:rPr>
                <w:rFonts w:cstheme="minorHAnsi"/>
              </w:rPr>
            </w:pPr>
            <w:r w:rsidRPr="002328C1">
              <w:rPr>
                <w:rFonts w:cstheme="minorHAnsi"/>
              </w:rPr>
              <w:t>n/a</w:t>
            </w:r>
          </w:p>
        </w:tc>
        <w:tc>
          <w:tcPr>
            <w:tcW w:w="570" w:type="dxa"/>
            <w:vAlign w:val="bottom"/>
          </w:tcPr>
          <w:p w14:paraId="22E3FF22" w14:textId="77777777" w:rsidR="002328C1" w:rsidRPr="002328C1" w:rsidRDefault="002328C1" w:rsidP="00CF04F0">
            <w:pPr>
              <w:jc w:val="center"/>
              <w:rPr>
                <w:rFonts w:cstheme="minorHAnsi"/>
              </w:rPr>
            </w:pPr>
          </w:p>
        </w:tc>
        <w:tc>
          <w:tcPr>
            <w:tcW w:w="1134" w:type="dxa"/>
          </w:tcPr>
          <w:p w14:paraId="1FBF8C20" w14:textId="77777777" w:rsidR="002328C1" w:rsidRPr="002328C1" w:rsidRDefault="002328C1" w:rsidP="00CF04F0">
            <w:pPr>
              <w:jc w:val="center"/>
              <w:rPr>
                <w:rFonts w:cstheme="minorHAnsi"/>
              </w:rPr>
            </w:pPr>
            <w:r w:rsidRPr="002328C1">
              <w:rPr>
                <w:rFonts w:cstheme="minorHAnsi"/>
              </w:rPr>
              <w:t>n/a</w:t>
            </w:r>
          </w:p>
        </w:tc>
        <w:tc>
          <w:tcPr>
            <w:tcW w:w="1281" w:type="dxa"/>
            <w:gridSpan w:val="3"/>
          </w:tcPr>
          <w:p w14:paraId="126F7A20" w14:textId="77777777" w:rsidR="002328C1" w:rsidRPr="002328C1" w:rsidRDefault="002328C1" w:rsidP="00CF04F0">
            <w:pPr>
              <w:jc w:val="center"/>
              <w:rPr>
                <w:rFonts w:cstheme="minorHAnsi"/>
              </w:rPr>
            </w:pPr>
            <w:r w:rsidRPr="002328C1">
              <w:rPr>
                <w:rFonts w:cstheme="minorHAnsi"/>
              </w:rPr>
              <w:t>n/a</w:t>
            </w:r>
          </w:p>
        </w:tc>
        <w:tc>
          <w:tcPr>
            <w:tcW w:w="992" w:type="dxa"/>
          </w:tcPr>
          <w:p w14:paraId="59ACD093" w14:textId="77777777" w:rsidR="002328C1" w:rsidRPr="002328C1" w:rsidRDefault="002328C1" w:rsidP="00CF04F0">
            <w:pPr>
              <w:jc w:val="center"/>
              <w:rPr>
                <w:rFonts w:cstheme="minorHAnsi"/>
              </w:rPr>
            </w:pPr>
            <w:r w:rsidRPr="002328C1">
              <w:rPr>
                <w:rFonts w:cstheme="minorHAnsi"/>
              </w:rPr>
              <w:t>n/a</w:t>
            </w:r>
          </w:p>
        </w:tc>
      </w:tr>
      <w:tr w:rsidR="002328C1" w:rsidRPr="002328C1" w14:paraId="5A094D75" w14:textId="77777777" w:rsidTr="00CF04F0">
        <w:tc>
          <w:tcPr>
            <w:tcW w:w="1691" w:type="dxa"/>
          </w:tcPr>
          <w:p w14:paraId="555E070D" w14:textId="77777777" w:rsidR="002328C1" w:rsidRPr="002328C1" w:rsidRDefault="002328C1" w:rsidP="00CF04F0">
            <w:pPr>
              <w:rPr>
                <w:rFonts w:cstheme="minorHAnsi"/>
              </w:rPr>
            </w:pPr>
            <w:r w:rsidRPr="002328C1">
              <w:rPr>
                <w:rFonts w:cstheme="minorHAnsi"/>
              </w:rPr>
              <w:t>Max</w:t>
            </w:r>
          </w:p>
        </w:tc>
        <w:tc>
          <w:tcPr>
            <w:tcW w:w="1133" w:type="dxa"/>
            <w:vAlign w:val="bottom"/>
          </w:tcPr>
          <w:p w14:paraId="13416FB1" w14:textId="77777777" w:rsidR="002328C1" w:rsidRPr="002328C1" w:rsidRDefault="002328C1" w:rsidP="00CF04F0">
            <w:pPr>
              <w:jc w:val="center"/>
              <w:rPr>
                <w:rFonts w:cstheme="minorHAnsi"/>
              </w:rPr>
            </w:pPr>
            <w:r w:rsidRPr="002328C1">
              <w:rPr>
                <w:rFonts w:cstheme="minorHAnsi"/>
                <w:color w:val="000000"/>
              </w:rPr>
              <w:t>15%</w:t>
            </w:r>
          </w:p>
        </w:tc>
        <w:tc>
          <w:tcPr>
            <w:tcW w:w="1274" w:type="dxa"/>
            <w:gridSpan w:val="3"/>
            <w:vAlign w:val="bottom"/>
          </w:tcPr>
          <w:p w14:paraId="50669757" w14:textId="77777777" w:rsidR="002328C1" w:rsidRPr="002328C1" w:rsidRDefault="002328C1" w:rsidP="00CF04F0">
            <w:pPr>
              <w:jc w:val="center"/>
              <w:rPr>
                <w:rFonts w:cstheme="minorHAnsi"/>
              </w:rPr>
            </w:pPr>
            <w:r w:rsidRPr="002328C1">
              <w:rPr>
                <w:rFonts w:cstheme="minorHAnsi"/>
                <w:color w:val="000000"/>
              </w:rPr>
              <w:t>1%</w:t>
            </w:r>
          </w:p>
        </w:tc>
        <w:tc>
          <w:tcPr>
            <w:tcW w:w="992" w:type="dxa"/>
            <w:gridSpan w:val="2"/>
            <w:vAlign w:val="bottom"/>
          </w:tcPr>
          <w:p w14:paraId="0AC8CDBC" w14:textId="77777777" w:rsidR="002328C1" w:rsidRPr="002328C1" w:rsidRDefault="002328C1" w:rsidP="00CF04F0">
            <w:pPr>
              <w:jc w:val="center"/>
              <w:rPr>
                <w:rFonts w:cstheme="minorHAnsi"/>
              </w:rPr>
            </w:pPr>
            <w:r w:rsidRPr="002328C1">
              <w:rPr>
                <w:rFonts w:cstheme="minorHAnsi"/>
                <w:color w:val="000000"/>
              </w:rPr>
              <w:t>40%</w:t>
            </w:r>
          </w:p>
        </w:tc>
        <w:tc>
          <w:tcPr>
            <w:tcW w:w="570" w:type="dxa"/>
            <w:vAlign w:val="bottom"/>
          </w:tcPr>
          <w:p w14:paraId="548952B4" w14:textId="77777777" w:rsidR="002328C1" w:rsidRPr="002328C1" w:rsidRDefault="002328C1" w:rsidP="00CF04F0">
            <w:pPr>
              <w:jc w:val="center"/>
              <w:rPr>
                <w:rFonts w:cstheme="minorHAnsi"/>
              </w:rPr>
            </w:pPr>
          </w:p>
        </w:tc>
        <w:tc>
          <w:tcPr>
            <w:tcW w:w="1134" w:type="dxa"/>
            <w:vAlign w:val="bottom"/>
          </w:tcPr>
          <w:p w14:paraId="3336A014" w14:textId="77777777" w:rsidR="002328C1" w:rsidRPr="002328C1" w:rsidRDefault="002328C1" w:rsidP="00CF04F0">
            <w:pPr>
              <w:jc w:val="center"/>
              <w:rPr>
                <w:rFonts w:cstheme="minorHAnsi"/>
              </w:rPr>
            </w:pPr>
            <w:r w:rsidRPr="002328C1">
              <w:rPr>
                <w:rFonts w:cstheme="minorHAnsi"/>
                <w:color w:val="000000"/>
              </w:rPr>
              <w:t>25%</w:t>
            </w:r>
          </w:p>
        </w:tc>
        <w:tc>
          <w:tcPr>
            <w:tcW w:w="1281" w:type="dxa"/>
            <w:gridSpan w:val="3"/>
            <w:vAlign w:val="bottom"/>
          </w:tcPr>
          <w:p w14:paraId="51A7ED31" w14:textId="77777777" w:rsidR="002328C1" w:rsidRPr="002328C1" w:rsidRDefault="002328C1" w:rsidP="00CF04F0">
            <w:pPr>
              <w:jc w:val="center"/>
              <w:rPr>
                <w:rFonts w:cstheme="minorHAnsi"/>
              </w:rPr>
            </w:pPr>
            <w:r w:rsidRPr="002328C1">
              <w:rPr>
                <w:rFonts w:cstheme="minorHAnsi"/>
                <w:color w:val="000000"/>
              </w:rPr>
              <w:t>0.75%</w:t>
            </w:r>
          </w:p>
        </w:tc>
        <w:tc>
          <w:tcPr>
            <w:tcW w:w="992" w:type="dxa"/>
          </w:tcPr>
          <w:p w14:paraId="3243470B" w14:textId="77777777" w:rsidR="002328C1" w:rsidRPr="002328C1" w:rsidRDefault="002328C1" w:rsidP="00CF04F0">
            <w:pPr>
              <w:jc w:val="center"/>
              <w:rPr>
                <w:rFonts w:cstheme="minorHAnsi"/>
              </w:rPr>
            </w:pPr>
            <w:r w:rsidRPr="002328C1">
              <w:rPr>
                <w:rFonts w:cstheme="minorHAnsi"/>
              </w:rPr>
              <w:t>n/a</w:t>
            </w:r>
          </w:p>
        </w:tc>
      </w:tr>
      <w:tr w:rsidR="002328C1" w:rsidRPr="002328C1" w14:paraId="7AAAC711" w14:textId="77777777" w:rsidTr="00CF04F0">
        <w:tc>
          <w:tcPr>
            <w:tcW w:w="9067" w:type="dxa"/>
            <w:gridSpan w:val="13"/>
          </w:tcPr>
          <w:p w14:paraId="31ED60E4" w14:textId="77777777" w:rsidR="002328C1" w:rsidRPr="002328C1" w:rsidRDefault="002328C1" w:rsidP="00CF04F0">
            <w:pPr>
              <w:rPr>
                <w:rFonts w:cstheme="minorHAnsi"/>
              </w:rPr>
            </w:pPr>
            <w:r w:rsidRPr="002328C1">
              <w:rPr>
                <w:rFonts w:cstheme="minorHAnsi"/>
                <w:b/>
              </w:rPr>
              <w:t>Regular Contribution PRSA</w:t>
            </w:r>
          </w:p>
        </w:tc>
      </w:tr>
      <w:tr w:rsidR="002328C1" w:rsidRPr="002328C1" w14:paraId="68D9B14E" w14:textId="77777777" w:rsidTr="00CF04F0">
        <w:tc>
          <w:tcPr>
            <w:tcW w:w="1691" w:type="dxa"/>
          </w:tcPr>
          <w:p w14:paraId="04A3D8E1" w14:textId="77777777" w:rsidR="002328C1" w:rsidRPr="002328C1" w:rsidRDefault="002328C1" w:rsidP="00CF04F0">
            <w:pPr>
              <w:rPr>
                <w:rFonts w:cstheme="minorHAnsi"/>
              </w:rPr>
            </w:pPr>
            <w:r w:rsidRPr="002328C1">
              <w:rPr>
                <w:rFonts w:cstheme="minorHAnsi"/>
              </w:rPr>
              <w:t>Default</w:t>
            </w:r>
          </w:p>
        </w:tc>
        <w:tc>
          <w:tcPr>
            <w:tcW w:w="1133" w:type="dxa"/>
          </w:tcPr>
          <w:p w14:paraId="1CC3F367" w14:textId="77777777" w:rsidR="002328C1" w:rsidRPr="002328C1" w:rsidRDefault="002328C1" w:rsidP="00CF04F0">
            <w:pPr>
              <w:jc w:val="center"/>
              <w:rPr>
                <w:rFonts w:cstheme="minorHAnsi"/>
              </w:rPr>
            </w:pPr>
            <w:r w:rsidRPr="002328C1">
              <w:rPr>
                <w:rFonts w:cstheme="minorHAnsi"/>
              </w:rPr>
              <w:t>n/a</w:t>
            </w:r>
          </w:p>
        </w:tc>
        <w:tc>
          <w:tcPr>
            <w:tcW w:w="1274" w:type="dxa"/>
            <w:gridSpan w:val="3"/>
          </w:tcPr>
          <w:p w14:paraId="245D6AB8" w14:textId="77777777" w:rsidR="002328C1" w:rsidRPr="002328C1" w:rsidRDefault="002328C1" w:rsidP="00CF04F0">
            <w:pPr>
              <w:jc w:val="center"/>
              <w:rPr>
                <w:rFonts w:cstheme="minorHAnsi"/>
              </w:rPr>
            </w:pPr>
            <w:r w:rsidRPr="002328C1">
              <w:rPr>
                <w:rFonts w:cstheme="minorHAnsi"/>
              </w:rPr>
              <w:t>n/a</w:t>
            </w:r>
          </w:p>
        </w:tc>
        <w:tc>
          <w:tcPr>
            <w:tcW w:w="992" w:type="dxa"/>
            <w:gridSpan w:val="2"/>
          </w:tcPr>
          <w:p w14:paraId="2ED3E671" w14:textId="77777777" w:rsidR="002328C1" w:rsidRPr="002328C1" w:rsidRDefault="002328C1" w:rsidP="00CF04F0">
            <w:pPr>
              <w:jc w:val="center"/>
              <w:rPr>
                <w:rFonts w:cstheme="minorHAnsi"/>
              </w:rPr>
            </w:pPr>
            <w:r w:rsidRPr="002328C1">
              <w:rPr>
                <w:rFonts w:cstheme="minorHAnsi"/>
              </w:rPr>
              <w:t>n/a</w:t>
            </w:r>
          </w:p>
        </w:tc>
        <w:tc>
          <w:tcPr>
            <w:tcW w:w="570" w:type="dxa"/>
            <w:vAlign w:val="bottom"/>
          </w:tcPr>
          <w:p w14:paraId="123C4F7A" w14:textId="77777777" w:rsidR="002328C1" w:rsidRPr="002328C1" w:rsidRDefault="002328C1" w:rsidP="00CF04F0">
            <w:pPr>
              <w:jc w:val="center"/>
              <w:rPr>
                <w:rFonts w:cstheme="minorHAnsi"/>
              </w:rPr>
            </w:pPr>
          </w:p>
        </w:tc>
        <w:tc>
          <w:tcPr>
            <w:tcW w:w="1134" w:type="dxa"/>
          </w:tcPr>
          <w:p w14:paraId="2EC1A74E" w14:textId="77777777" w:rsidR="002328C1" w:rsidRPr="002328C1" w:rsidRDefault="002328C1" w:rsidP="00CF04F0">
            <w:pPr>
              <w:jc w:val="center"/>
              <w:rPr>
                <w:rFonts w:cstheme="minorHAnsi"/>
              </w:rPr>
            </w:pPr>
            <w:r w:rsidRPr="002328C1">
              <w:rPr>
                <w:rFonts w:cstheme="minorHAnsi"/>
              </w:rPr>
              <w:t>n/a</w:t>
            </w:r>
          </w:p>
        </w:tc>
        <w:tc>
          <w:tcPr>
            <w:tcW w:w="1281" w:type="dxa"/>
            <w:gridSpan w:val="3"/>
          </w:tcPr>
          <w:p w14:paraId="563C26B6" w14:textId="77777777" w:rsidR="002328C1" w:rsidRPr="002328C1" w:rsidRDefault="002328C1" w:rsidP="00CF04F0">
            <w:pPr>
              <w:jc w:val="center"/>
              <w:rPr>
                <w:rFonts w:cstheme="minorHAnsi"/>
              </w:rPr>
            </w:pPr>
            <w:r w:rsidRPr="002328C1">
              <w:rPr>
                <w:rFonts w:cstheme="minorHAnsi"/>
              </w:rPr>
              <w:t>n/a</w:t>
            </w:r>
          </w:p>
        </w:tc>
        <w:tc>
          <w:tcPr>
            <w:tcW w:w="992" w:type="dxa"/>
          </w:tcPr>
          <w:p w14:paraId="5CA609FA" w14:textId="77777777" w:rsidR="002328C1" w:rsidRPr="002328C1" w:rsidRDefault="002328C1" w:rsidP="00CF04F0">
            <w:pPr>
              <w:jc w:val="center"/>
              <w:rPr>
                <w:rFonts w:cstheme="minorHAnsi"/>
              </w:rPr>
            </w:pPr>
            <w:r w:rsidRPr="002328C1">
              <w:rPr>
                <w:rFonts w:cstheme="minorHAnsi"/>
              </w:rPr>
              <w:t>n/a</w:t>
            </w:r>
          </w:p>
        </w:tc>
      </w:tr>
      <w:tr w:rsidR="002328C1" w:rsidRPr="002328C1" w14:paraId="61AFB7E6" w14:textId="77777777" w:rsidTr="00CF04F0">
        <w:tc>
          <w:tcPr>
            <w:tcW w:w="1691" w:type="dxa"/>
          </w:tcPr>
          <w:p w14:paraId="0273F659" w14:textId="77777777" w:rsidR="002328C1" w:rsidRPr="002328C1" w:rsidRDefault="002328C1" w:rsidP="00CF04F0">
            <w:pPr>
              <w:rPr>
                <w:rFonts w:cstheme="minorHAnsi"/>
              </w:rPr>
            </w:pPr>
            <w:r w:rsidRPr="002328C1">
              <w:rPr>
                <w:rFonts w:cstheme="minorHAnsi"/>
              </w:rPr>
              <w:t>Max</w:t>
            </w:r>
          </w:p>
        </w:tc>
        <w:tc>
          <w:tcPr>
            <w:tcW w:w="1133" w:type="dxa"/>
            <w:vAlign w:val="bottom"/>
          </w:tcPr>
          <w:p w14:paraId="35BE7539" w14:textId="77777777" w:rsidR="002328C1" w:rsidRPr="002328C1" w:rsidRDefault="002328C1" w:rsidP="00CF04F0">
            <w:pPr>
              <w:jc w:val="center"/>
              <w:rPr>
                <w:rFonts w:cstheme="minorHAnsi"/>
              </w:rPr>
            </w:pPr>
            <w:r w:rsidRPr="002328C1">
              <w:rPr>
                <w:rFonts w:cstheme="minorHAnsi"/>
                <w:color w:val="000000"/>
              </w:rPr>
              <w:t>22.50%</w:t>
            </w:r>
          </w:p>
        </w:tc>
        <w:tc>
          <w:tcPr>
            <w:tcW w:w="1274" w:type="dxa"/>
            <w:gridSpan w:val="3"/>
            <w:vAlign w:val="bottom"/>
          </w:tcPr>
          <w:p w14:paraId="66A3CAB9" w14:textId="77777777" w:rsidR="002328C1" w:rsidRPr="002328C1" w:rsidRDefault="002328C1" w:rsidP="00CF04F0">
            <w:pPr>
              <w:jc w:val="center"/>
              <w:rPr>
                <w:rFonts w:cstheme="minorHAnsi"/>
              </w:rPr>
            </w:pPr>
            <w:r w:rsidRPr="002328C1">
              <w:rPr>
                <w:rFonts w:cstheme="minorHAnsi"/>
                <w:color w:val="000000"/>
              </w:rPr>
              <w:t>0.50%</w:t>
            </w:r>
          </w:p>
        </w:tc>
        <w:tc>
          <w:tcPr>
            <w:tcW w:w="992" w:type="dxa"/>
            <w:gridSpan w:val="2"/>
          </w:tcPr>
          <w:p w14:paraId="34A502D5" w14:textId="77777777" w:rsidR="002328C1" w:rsidRPr="002328C1" w:rsidRDefault="002328C1" w:rsidP="00CF04F0">
            <w:pPr>
              <w:jc w:val="center"/>
              <w:rPr>
                <w:rFonts w:cstheme="minorHAnsi"/>
              </w:rPr>
            </w:pPr>
            <w:r w:rsidRPr="002328C1">
              <w:rPr>
                <w:rFonts w:cstheme="minorHAnsi"/>
              </w:rPr>
              <w:t>n/a</w:t>
            </w:r>
          </w:p>
        </w:tc>
        <w:tc>
          <w:tcPr>
            <w:tcW w:w="570" w:type="dxa"/>
            <w:vAlign w:val="bottom"/>
          </w:tcPr>
          <w:p w14:paraId="396A873C" w14:textId="77777777" w:rsidR="002328C1" w:rsidRPr="002328C1" w:rsidRDefault="002328C1" w:rsidP="00CF04F0">
            <w:pPr>
              <w:jc w:val="center"/>
              <w:rPr>
                <w:rFonts w:cstheme="minorHAnsi"/>
              </w:rPr>
            </w:pPr>
          </w:p>
        </w:tc>
        <w:tc>
          <w:tcPr>
            <w:tcW w:w="1134" w:type="dxa"/>
            <w:vAlign w:val="bottom"/>
          </w:tcPr>
          <w:p w14:paraId="46D2EB2D" w14:textId="77777777" w:rsidR="002328C1" w:rsidRPr="002328C1" w:rsidRDefault="002328C1" w:rsidP="00CF04F0">
            <w:pPr>
              <w:jc w:val="center"/>
              <w:rPr>
                <w:rFonts w:cstheme="minorHAnsi"/>
              </w:rPr>
            </w:pPr>
            <w:r w:rsidRPr="002328C1">
              <w:rPr>
                <w:rFonts w:cstheme="minorHAnsi"/>
                <w:color w:val="000000"/>
              </w:rPr>
              <w:t>17.50%</w:t>
            </w:r>
          </w:p>
        </w:tc>
        <w:tc>
          <w:tcPr>
            <w:tcW w:w="1281" w:type="dxa"/>
            <w:gridSpan w:val="3"/>
            <w:vAlign w:val="bottom"/>
          </w:tcPr>
          <w:p w14:paraId="24950A25" w14:textId="77777777" w:rsidR="002328C1" w:rsidRPr="002328C1" w:rsidRDefault="002328C1" w:rsidP="00CF04F0">
            <w:pPr>
              <w:jc w:val="center"/>
              <w:rPr>
                <w:rFonts w:cstheme="minorHAnsi"/>
              </w:rPr>
            </w:pPr>
            <w:r w:rsidRPr="002328C1">
              <w:rPr>
                <w:rFonts w:cstheme="minorHAnsi"/>
                <w:color w:val="000000"/>
              </w:rPr>
              <w:t>0.25%</w:t>
            </w:r>
          </w:p>
        </w:tc>
        <w:tc>
          <w:tcPr>
            <w:tcW w:w="992" w:type="dxa"/>
          </w:tcPr>
          <w:p w14:paraId="04B2FD65" w14:textId="77777777" w:rsidR="002328C1" w:rsidRPr="002328C1" w:rsidRDefault="002328C1" w:rsidP="00CF04F0">
            <w:pPr>
              <w:jc w:val="center"/>
              <w:rPr>
                <w:rFonts w:cstheme="minorHAnsi"/>
              </w:rPr>
            </w:pPr>
            <w:r w:rsidRPr="002328C1">
              <w:rPr>
                <w:rFonts w:cstheme="minorHAnsi"/>
              </w:rPr>
              <w:t>n/a</w:t>
            </w:r>
          </w:p>
        </w:tc>
      </w:tr>
      <w:tr w:rsidR="002328C1" w:rsidRPr="002328C1" w14:paraId="785B453D" w14:textId="77777777" w:rsidTr="00CF04F0">
        <w:tc>
          <w:tcPr>
            <w:tcW w:w="9067" w:type="dxa"/>
            <w:gridSpan w:val="13"/>
          </w:tcPr>
          <w:p w14:paraId="2D2ED2D7" w14:textId="77777777" w:rsidR="002328C1" w:rsidRPr="002328C1" w:rsidRDefault="002328C1" w:rsidP="00CF04F0">
            <w:pPr>
              <w:rPr>
                <w:rFonts w:cstheme="minorHAnsi"/>
              </w:rPr>
            </w:pPr>
            <w:r w:rsidRPr="002328C1">
              <w:rPr>
                <w:rFonts w:cstheme="minorHAnsi"/>
                <w:b/>
              </w:rPr>
              <w:t>Savings Plan</w:t>
            </w:r>
          </w:p>
        </w:tc>
      </w:tr>
      <w:tr w:rsidR="002328C1" w:rsidRPr="002328C1" w14:paraId="562092B6" w14:textId="77777777" w:rsidTr="00CF04F0">
        <w:tc>
          <w:tcPr>
            <w:tcW w:w="1691" w:type="dxa"/>
          </w:tcPr>
          <w:p w14:paraId="607C2BC5" w14:textId="77777777" w:rsidR="002328C1" w:rsidRPr="002328C1" w:rsidRDefault="002328C1" w:rsidP="00CF04F0">
            <w:pPr>
              <w:rPr>
                <w:rFonts w:cstheme="minorHAnsi"/>
              </w:rPr>
            </w:pPr>
            <w:r w:rsidRPr="002328C1">
              <w:rPr>
                <w:rFonts w:cstheme="minorHAnsi"/>
              </w:rPr>
              <w:t>Default</w:t>
            </w:r>
          </w:p>
        </w:tc>
        <w:tc>
          <w:tcPr>
            <w:tcW w:w="1133" w:type="dxa"/>
          </w:tcPr>
          <w:p w14:paraId="16A81317" w14:textId="77777777" w:rsidR="002328C1" w:rsidRPr="002328C1" w:rsidRDefault="002328C1" w:rsidP="00CF04F0">
            <w:pPr>
              <w:jc w:val="center"/>
              <w:rPr>
                <w:rFonts w:cstheme="minorHAnsi"/>
              </w:rPr>
            </w:pPr>
            <w:r w:rsidRPr="002328C1">
              <w:rPr>
                <w:rFonts w:cstheme="minorHAnsi"/>
              </w:rPr>
              <w:t>n/a</w:t>
            </w:r>
          </w:p>
        </w:tc>
        <w:tc>
          <w:tcPr>
            <w:tcW w:w="1274" w:type="dxa"/>
            <w:gridSpan w:val="3"/>
          </w:tcPr>
          <w:p w14:paraId="48F109C2" w14:textId="77777777" w:rsidR="002328C1" w:rsidRPr="002328C1" w:rsidRDefault="002328C1" w:rsidP="00CF04F0">
            <w:pPr>
              <w:jc w:val="center"/>
              <w:rPr>
                <w:rFonts w:cstheme="minorHAnsi"/>
              </w:rPr>
            </w:pPr>
            <w:r w:rsidRPr="002328C1">
              <w:rPr>
                <w:rFonts w:cstheme="minorHAnsi"/>
              </w:rPr>
              <w:t>n/a</w:t>
            </w:r>
          </w:p>
        </w:tc>
        <w:tc>
          <w:tcPr>
            <w:tcW w:w="992" w:type="dxa"/>
            <w:gridSpan w:val="2"/>
          </w:tcPr>
          <w:p w14:paraId="62103E5A" w14:textId="77777777" w:rsidR="002328C1" w:rsidRPr="002328C1" w:rsidRDefault="002328C1" w:rsidP="00CF04F0">
            <w:pPr>
              <w:jc w:val="center"/>
              <w:rPr>
                <w:rFonts w:cstheme="minorHAnsi"/>
              </w:rPr>
            </w:pPr>
            <w:r w:rsidRPr="002328C1">
              <w:rPr>
                <w:rFonts w:cstheme="minorHAnsi"/>
              </w:rPr>
              <w:t>n/a</w:t>
            </w:r>
          </w:p>
        </w:tc>
        <w:tc>
          <w:tcPr>
            <w:tcW w:w="570" w:type="dxa"/>
            <w:vAlign w:val="bottom"/>
          </w:tcPr>
          <w:p w14:paraId="2434EB99" w14:textId="77777777" w:rsidR="002328C1" w:rsidRPr="002328C1" w:rsidRDefault="002328C1" w:rsidP="00CF04F0">
            <w:pPr>
              <w:jc w:val="center"/>
              <w:rPr>
                <w:rFonts w:cstheme="minorHAnsi"/>
              </w:rPr>
            </w:pPr>
          </w:p>
        </w:tc>
        <w:tc>
          <w:tcPr>
            <w:tcW w:w="1134" w:type="dxa"/>
            <w:vAlign w:val="bottom"/>
          </w:tcPr>
          <w:p w14:paraId="1D3F0B73" w14:textId="77777777" w:rsidR="002328C1" w:rsidRPr="002328C1" w:rsidRDefault="002328C1" w:rsidP="00CF04F0">
            <w:pPr>
              <w:jc w:val="center"/>
              <w:rPr>
                <w:rFonts w:cstheme="minorHAnsi"/>
              </w:rPr>
            </w:pPr>
            <w:r w:rsidRPr="002328C1">
              <w:rPr>
                <w:rFonts w:cstheme="minorHAnsi"/>
                <w:color w:val="000000"/>
              </w:rPr>
              <w:t>10%</w:t>
            </w:r>
          </w:p>
        </w:tc>
        <w:tc>
          <w:tcPr>
            <w:tcW w:w="1281" w:type="dxa"/>
            <w:gridSpan w:val="3"/>
          </w:tcPr>
          <w:p w14:paraId="16A6FD77" w14:textId="77777777" w:rsidR="002328C1" w:rsidRPr="002328C1" w:rsidRDefault="002328C1" w:rsidP="00CF04F0">
            <w:pPr>
              <w:jc w:val="center"/>
              <w:rPr>
                <w:rFonts w:cstheme="minorHAnsi"/>
              </w:rPr>
            </w:pPr>
            <w:r w:rsidRPr="002328C1">
              <w:rPr>
                <w:rFonts w:cstheme="minorHAnsi"/>
              </w:rPr>
              <w:t>n/a</w:t>
            </w:r>
          </w:p>
        </w:tc>
        <w:tc>
          <w:tcPr>
            <w:tcW w:w="992" w:type="dxa"/>
          </w:tcPr>
          <w:p w14:paraId="1F568B09" w14:textId="77777777" w:rsidR="002328C1" w:rsidRPr="002328C1" w:rsidRDefault="002328C1" w:rsidP="00CF04F0">
            <w:pPr>
              <w:jc w:val="center"/>
              <w:rPr>
                <w:rFonts w:cstheme="minorHAnsi"/>
              </w:rPr>
            </w:pPr>
            <w:r w:rsidRPr="002328C1">
              <w:rPr>
                <w:rFonts w:cstheme="minorHAnsi"/>
              </w:rPr>
              <w:t>n/a</w:t>
            </w:r>
          </w:p>
        </w:tc>
      </w:tr>
      <w:tr w:rsidR="002328C1" w:rsidRPr="002328C1" w14:paraId="6D4A4126" w14:textId="77777777" w:rsidTr="00CF04F0">
        <w:tc>
          <w:tcPr>
            <w:tcW w:w="1691" w:type="dxa"/>
          </w:tcPr>
          <w:p w14:paraId="3AA94408" w14:textId="77777777" w:rsidR="002328C1" w:rsidRPr="002328C1" w:rsidRDefault="002328C1" w:rsidP="00CF04F0">
            <w:pPr>
              <w:rPr>
                <w:rFonts w:cstheme="minorHAnsi"/>
              </w:rPr>
            </w:pPr>
            <w:r w:rsidRPr="002328C1">
              <w:rPr>
                <w:rFonts w:cstheme="minorHAnsi"/>
              </w:rPr>
              <w:t>Max</w:t>
            </w:r>
          </w:p>
        </w:tc>
        <w:tc>
          <w:tcPr>
            <w:tcW w:w="1133" w:type="dxa"/>
            <w:vAlign w:val="bottom"/>
          </w:tcPr>
          <w:p w14:paraId="0AA3C0AD" w14:textId="77777777" w:rsidR="002328C1" w:rsidRPr="002328C1" w:rsidRDefault="002328C1" w:rsidP="00CF04F0">
            <w:pPr>
              <w:jc w:val="center"/>
              <w:rPr>
                <w:rFonts w:cstheme="minorHAnsi"/>
              </w:rPr>
            </w:pPr>
            <w:r w:rsidRPr="002328C1">
              <w:rPr>
                <w:rFonts w:cstheme="minorHAnsi"/>
                <w:color w:val="000000"/>
              </w:rPr>
              <w:t>15%</w:t>
            </w:r>
          </w:p>
        </w:tc>
        <w:tc>
          <w:tcPr>
            <w:tcW w:w="1274" w:type="dxa"/>
            <w:gridSpan w:val="3"/>
            <w:vAlign w:val="bottom"/>
          </w:tcPr>
          <w:p w14:paraId="47235130" w14:textId="77777777" w:rsidR="002328C1" w:rsidRPr="002328C1" w:rsidRDefault="002328C1" w:rsidP="00CF04F0">
            <w:pPr>
              <w:jc w:val="center"/>
              <w:rPr>
                <w:rFonts w:cstheme="minorHAnsi"/>
              </w:rPr>
            </w:pPr>
            <w:r w:rsidRPr="002328C1">
              <w:rPr>
                <w:rFonts w:cstheme="minorHAnsi"/>
                <w:color w:val="000000"/>
              </w:rPr>
              <w:t>1%</w:t>
            </w:r>
          </w:p>
        </w:tc>
        <w:tc>
          <w:tcPr>
            <w:tcW w:w="992" w:type="dxa"/>
            <w:gridSpan w:val="2"/>
          </w:tcPr>
          <w:p w14:paraId="30EE7BF3" w14:textId="77777777" w:rsidR="002328C1" w:rsidRPr="002328C1" w:rsidRDefault="002328C1" w:rsidP="00CF04F0">
            <w:pPr>
              <w:jc w:val="center"/>
              <w:rPr>
                <w:rFonts w:cstheme="minorHAnsi"/>
              </w:rPr>
            </w:pPr>
            <w:r w:rsidRPr="002328C1">
              <w:rPr>
                <w:rFonts w:cstheme="minorHAnsi"/>
              </w:rPr>
              <w:t>n/a</w:t>
            </w:r>
          </w:p>
        </w:tc>
        <w:tc>
          <w:tcPr>
            <w:tcW w:w="570" w:type="dxa"/>
            <w:vAlign w:val="bottom"/>
          </w:tcPr>
          <w:p w14:paraId="4815E721" w14:textId="77777777" w:rsidR="002328C1" w:rsidRPr="002328C1" w:rsidRDefault="002328C1" w:rsidP="00CF04F0">
            <w:pPr>
              <w:jc w:val="center"/>
              <w:rPr>
                <w:rFonts w:cstheme="minorHAnsi"/>
              </w:rPr>
            </w:pPr>
          </w:p>
        </w:tc>
        <w:tc>
          <w:tcPr>
            <w:tcW w:w="1134" w:type="dxa"/>
            <w:vAlign w:val="bottom"/>
          </w:tcPr>
          <w:p w14:paraId="0B50AC44" w14:textId="77777777" w:rsidR="002328C1" w:rsidRPr="002328C1" w:rsidRDefault="002328C1" w:rsidP="00CF04F0">
            <w:pPr>
              <w:jc w:val="center"/>
              <w:rPr>
                <w:rFonts w:cstheme="minorHAnsi"/>
              </w:rPr>
            </w:pPr>
            <w:r w:rsidRPr="002328C1">
              <w:rPr>
                <w:rFonts w:cstheme="minorHAnsi"/>
                <w:color w:val="000000"/>
              </w:rPr>
              <w:t>10%</w:t>
            </w:r>
          </w:p>
        </w:tc>
        <w:tc>
          <w:tcPr>
            <w:tcW w:w="1281" w:type="dxa"/>
            <w:gridSpan w:val="3"/>
            <w:vAlign w:val="bottom"/>
          </w:tcPr>
          <w:p w14:paraId="30ED66EC" w14:textId="77777777" w:rsidR="002328C1" w:rsidRPr="002328C1" w:rsidRDefault="002328C1" w:rsidP="00CF04F0">
            <w:pPr>
              <w:jc w:val="center"/>
              <w:rPr>
                <w:rFonts w:cstheme="minorHAnsi"/>
              </w:rPr>
            </w:pPr>
            <w:r w:rsidRPr="002328C1">
              <w:rPr>
                <w:rFonts w:cstheme="minorHAnsi"/>
                <w:color w:val="000000"/>
              </w:rPr>
              <w:t>0.75%</w:t>
            </w:r>
          </w:p>
        </w:tc>
        <w:tc>
          <w:tcPr>
            <w:tcW w:w="992" w:type="dxa"/>
          </w:tcPr>
          <w:p w14:paraId="1E924ABF" w14:textId="77777777" w:rsidR="002328C1" w:rsidRPr="002328C1" w:rsidRDefault="002328C1" w:rsidP="00CF04F0">
            <w:pPr>
              <w:jc w:val="center"/>
              <w:rPr>
                <w:rFonts w:cstheme="minorHAnsi"/>
              </w:rPr>
            </w:pPr>
            <w:r w:rsidRPr="002328C1">
              <w:rPr>
                <w:rFonts w:cstheme="minorHAnsi"/>
              </w:rPr>
              <w:t>n/a</w:t>
            </w:r>
          </w:p>
        </w:tc>
      </w:tr>
    </w:tbl>
    <w:p w14:paraId="54B23EBF" w14:textId="77777777" w:rsidR="002328C1" w:rsidRPr="002328C1" w:rsidRDefault="002328C1" w:rsidP="002328C1">
      <w:pPr>
        <w:rPr>
          <w:rFonts w:cstheme="minorHAnsi"/>
          <w:b/>
          <w:bCs/>
          <w:u w:val="single"/>
        </w:rPr>
      </w:pPr>
    </w:p>
    <w:p w14:paraId="551E0D9C" w14:textId="77777777" w:rsidR="002328C1" w:rsidRPr="002328C1" w:rsidRDefault="002328C1" w:rsidP="002328C1">
      <w:pPr>
        <w:rPr>
          <w:rFonts w:cstheme="minorHAnsi"/>
          <w:b/>
          <w:bCs/>
          <w:u w:val="single"/>
        </w:rPr>
      </w:pPr>
      <w:r w:rsidRPr="002328C1">
        <w:rPr>
          <w:rFonts w:cstheme="minorHAnsi"/>
          <w:b/>
          <w:bCs/>
          <w:u w:val="single"/>
        </w:rPr>
        <w:t xml:space="preserve">Group Life </w:t>
      </w:r>
    </w:p>
    <w:tbl>
      <w:tblPr>
        <w:tblW w:w="8379" w:type="dxa"/>
        <w:tblCellMar>
          <w:left w:w="0" w:type="dxa"/>
          <w:right w:w="0" w:type="dxa"/>
        </w:tblCellMar>
        <w:tblLook w:val="04A0" w:firstRow="1" w:lastRow="0" w:firstColumn="1" w:lastColumn="0" w:noHBand="0" w:noVBand="1"/>
      </w:tblPr>
      <w:tblGrid>
        <w:gridCol w:w="874"/>
        <w:gridCol w:w="3794"/>
        <w:gridCol w:w="3711"/>
      </w:tblGrid>
      <w:tr w:rsidR="002328C1" w:rsidRPr="002328C1" w14:paraId="1C6669C5" w14:textId="77777777" w:rsidTr="004D1151">
        <w:trPr>
          <w:trHeight w:val="328"/>
        </w:trPr>
        <w:tc>
          <w:tcPr>
            <w:tcW w:w="874" w:type="dxa"/>
            <w:tcBorders>
              <w:top w:val="single" w:sz="8" w:space="0" w:color="auto"/>
              <w:left w:val="single" w:sz="8" w:space="0" w:color="auto"/>
              <w:bottom w:val="single" w:sz="8" w:space="0" w:color="auto"/>
              <w:right w:val="single" w:sz="8" w:space="0" w:color="auto"/>
            </w:tcBorders>
            <w:shd w:val="clear" w:color="auto" w:fill="B4C6E7" w:themeFill="accent1" w:themeFillTint="66"/>
            <w:tcMar>
              <w:top w:w="0" w:type="dxa"/>
              <w:left w:w="108" w:type="dxa"/>
              <w:bottom w:w="0" w:type="dxa"/>
              <w:right w:w="108" w:type="dxa"/>
            </w:tcMar>
          </w:tcPr>
          <w:p w14:paraId="7CFD0CE8" w14:textId="77777777" w:rsidR="002328C1" w:rsidRPr="002328C1" w:rsidRDefault="002328C1" w:rsidP="00CF04F0">
            <w:pPr>
              <w:rPr>
                <w:rFonts w:cstheme="minorHAnsi"/>
              </w:rPr>
            </w:pPr>
          </w:p>
        </w:tc>
        <w:tc>
          <w:tcPr>
            <w:tcW w:w="3794" w:type="dxa"/>
            <w:tcBorders>
              <w:top w:val="single" w:sz="8" w:space="0" w:color="auto"/>
              <w:left w:val="nil"/>
              <w:bottom w:val="single" w:sz="8" w:space="0" w:color="auto"/>
              <w:right w:val="single" w:sz="8" w:space="0" w:color="auto"/>
            </w:tcBorders>
            <w:shd w:val="clear" w:color="auto" w:fill="B4C6E7" w:themeFill="accent1" w:themeFillTint="66"/>
            <w:tcMar>
              <w:top w:w="0" w:type="dxa"/>
              <w:left w:w="108" w:type="dxa"/>
              <w:bottom w:w="0" w:type="dxa"/>
              <w:right w:w="108" w:type="dxa"/>
            </w:tcMar>
            <w:hideMark/>
          </w:tcPr>
          <w:p w14:paraId="12E52E6C" w14:textId="77777777" w:rsidR="002328C1" w:rsidRPr="002328C1" w:rsidRDefault="002328C1" w:rsidP="00CF04F0">
            <w:pPr>
              <w:rPr>
                <w:rFonts w:cstheme="minorHAnsi"/>
              </w:rPr>
            </w:pPr>
            <w:r w:rsidRPr="002328C1">
              <w:rPr>
                <w:rFonts w:cstheme="minorHAnsi"/>
              </w:rPr>
              <w:t>Yr1</w:t>
            </w:r>
          </w:p>
        </w:tc>
        <w:tc>
          <w:tcPr>
            <w:tcW w:w="3711" w:type="dxa"/>
            <w:tcBorders>
              <w:top w:val="single" w:sz="8" w:space="0" w:color="auto"/>
              <w:left w:val="nil"/>
              <w:bottom w:val="single" w:sz="8" w:space="0" w:color="auto"/>
              <w:right w:val="single" w:sz="8" w:space="0" w:color="auto"/>
            </w:tcBorders>
            <w:shd w:val="clear" w:color="auto" w:fill="B4C6E7" w:themeFill="accent1" w:themeFillTint="66"/>
            <w:tcMar>
              <w:top w:w="0" w:type="dxa"/>
              <w:left w:w="108" w:type="dxa"/>
              <w:bottom w:w="0" w:type="dxa"/>
              <w:right w:w="108" w:type="dxa"/>
            </w:tcMar>
            <w:hideMark/>
          </w:tcPr>
          <w:p w14:paraId="7D32AEBC" w14:textId="77777777" w:rsidR="002328C1" w:rsidRPr="002328C1" w:rsidRDefault="002328C1" w:rsidP="00CF04F0">
            <w:pPr>
              <w:rPr>
                <w:rFonts w:cstheme="minorHAnsi"/>
              </w:rPr>
            </w:pPr>
            <w:r w:rsidRPr="002328C1">
              <w:rPr>
                <w:rFonts w:cstheme="minorHAnsi"/>
              </w:rPr>
              <w:t>Yr2+</w:t>
            </w:r>
          </w:p>
        </w:tc>
      </w:tr>
      <w:tr w:rsidR="002328C1" w:rsidRPr="002328C1" w14:paraId="147DD411" w14:textId="77777777" w:rsidTr="004D1151">
        <w:trPr>
          <w:trHeight w:val="328"/>
        </w:trPr>
        <w:tc>
          <w:tcPr>
            <w:tcW w:w="8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F46DA1" w14:textId="77777777" w:rsidR="002328C1" w:rsidRPr="002328C1" w:rsidRDefault="002328C1" w:rsidP="00CF04F0">
            <w:pPr>
              <w:rPr>
                <w:rFonts w:cstheme="minorHAnsi"/>
              </w:rPr>
            </w:pPr>
            <w:r w:rsidRPr="002328C1">
              <w:rPr>
                <w:rFonts w:cstheme="minorHAnsi"/>
              </w:rPr>
              <w:t>Default</w:t>
            </w:r>
          </w:p>
        </w:tc>
        <w:tc>
          <w:tcPr>
            <w:tcW w:w="3794" w:type="dxa"/>
            <w:tcBorders>
              <w:top w:val="nil"/>
              <w:left w:val="nil"/>
              <w:bottom w:val="single" w:sz="8" w:space="0" w:color="auto"/>
              <w:right w:val="single" w:sz="8" w:space="0" w:color="auto"/>
            </w:tcBorders>
            <w:tcMar>
              <w:top w:w="0" w:type="dxa"/>
              <w:left w:w="108" w:type="dxa"/>
              <w:bottom w:w="0" w:type="dxa"/>
              <w:right w:w="108" w:type="dxa"/>
            </w:tcMar>
            <w:hideMark/>
          </w:tcPr>
          <w:p w14:paraId="7F1E82C4" w14:textId="77777777" w:rsidR="002328C1" w:rsidRPr="002328C1" w:rsidRDefault="002328C1" w:rsidP="00CF04F0">
            <w:pPr>
              <w:rPr>
                <w:rFonts w:cstheme="minorHAnsi"/>
              </w:rPr>
            </w:pPr>
            <w:r w:rsidRPr="002328C1">
              <w:rPr>
                <w:rFonts w:cstheme="minorHAnsi"/>
              </w:rPr>
              <w:t>Flat commission of either 0% or 6%</w:t>
            </w:r>
          </w:p>
        </w:tc>
        <w:tc>
          <w:tcPr>
            <w:tcW w:w="3711" w:type="dxa"/>
            <w:tcBorders>
              <w:top w:val="nil"/>
              <w:left w:val="nil"/>
              <w:bottom w:val="single" w:sz="8" w:space="0" w:color="auto"/>
              <w:right w:val="single" w:sz="8" w:space="0" w:color="auto"/>
            </w:tcBorders>
            <w:tcMar>
              <w:top w:w="0" w:type="dxa"/>
              <w:left w:w="108" w:type="dxa"/>
              <w:bottom w:w="0" w:type="dxa"/>
              <w:right w:w="108" w:type="dxa"/>
            </w:tcMar>
            <w:hideMark/>
          </w:tcPr>
          <w:p w14:paraId="508B8BC5" w14:textId="77777777" w:rsidR="002328C1" w:rsidRPr="002328C1" w:rsidRDefault="002328C1" w:rsidP="00CF04F0">
            <w:pPr>
              <w:rPr>
                <w:rFonts w:cstheme="minorHAnsi"/>
              </w:rPr>
            </w:pPr>
            <w:r w:rsidRPr="002328C1">
              <w:rPr>
                <w:rFonts w:cstheme="minorHAnsi"/>
              </w:rPr>
              <w:t>0% or 6% each year thereafter</w:t>
            </w:r>
          </w:p>
        </w:tc>
      </w:tr>
      <w:tr w:rsidR="002328C1" w:rsidRPr="002328C1" w14:paraId="2DDEA0AF" w14:textId="77777777" w:rsidTr="004D1151">
        <w:trPr>
          <w:trHeight w:val="306"/>
        </w:trPr>
        <w:tc>
          <w:tcPr>
            <w:tcW w:w="8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D5F4D" w14:textId="77777777" w:rsidR="002328C1" w:rsidRPr="002328C1" w:rsidRDefault="002328C1" w:rsidP="00CF04F0">
            <w:pPr>
              <w:rPr>
                <w:rFonts w:cstheme="minorHAnsi"/>
              </w:rPr>
            </w:pPr>
            <w:r w:rsidRPr="002328C1">
              <w:rPr>
                <w:rFonts w:cstheme="minorHAnsi"/>
              </w:rPr>
              <w:t>Max</w:t>
            </w:r>
          </w:p>
        </w:tc>
        <w:tc>
          <w:tcPr>
            <w:tcW w:w="3794" w:type="dxa"/>
            <w:tcBorders>
              <w:top w:val="nil"/>
              <w:left w:val="nil"/>
              <w:bottom w:val="single" w:sz="8" w:space="0" w:color="auto"/>
              <w:right w:val="single" w:sz="8" w:space="0" w:color="auto"/>
            </w:tcBorders>
            <w:tcMar>
              <w:top w:w="0" w:type="dxa"/>
              <w:left w:w="108" w:type="dxa"/>
              <w:bottom w:w="0" w:type="dxa"/>
              <w:right w:w="108" w:type="dxa"/>
            </w:tcMar>
            <w:hideMark/>
          </w:tcPr>
          <w:p w14:paraId="5F7DDF9E" w14:textId="77777777" w:rsidR="002328C1" w:rsidRPr="002328C1" w:rsidRDefault="002328C1" w:rsidP="00CF04F0">
            <w:pPr>
              <w:rPr>
                <w:rFonts w:cstheme="minorHAnsi"/>
              </w:rPr>
            </w:pPr>
            <w:r w:rsidRPr="002328C1">
              <w:rPr>
                <w:rFonts w:cstheme="minorHAnsi"/>
              </w:rPr>
              <w:t>6%</w:t>
            </w:r>
          </w:p>
        </w:tc>
        <w:tc>
          <w:tcPr>
            <w:tcW w:w="3711" w:type="dxa"/>
            <w:tcBorders>
              <w:top w:val="nil"/>
              <w:left w:val="nil"/>
              <w:bottom w:val="single" w:sz="8" w:space="0" w:color="auto"/>
              <w:right w:val="single" w:sz="8" w:space="0" w:color="auto"/>
            </w:tcBorders>
            <w:tcMar>
              <w:top w:w="0" w:type="dxa"/>
              <w:left w:w="108" w:type="dxa"/>
              <w:bottom w:w="0" w:type="dxa"/>
              <w:right w:w="108" w:type="dxa"/>
            </w:tcMar>
            <w:hideMark/>
          </w:tcPr>
          <w:p w14:paraId="7AF897A5" w14:textId="77777777" w:rsidR="002328C1" w:rsidRPr="002328C1" w:rsidRDefault="002328C1" w:rsidP="00CF04F0">
            <w:pPr>
              <w:rPr>
                <w:rFonts w:cstheme="minorHAnsi"/>
              </w:rPr>
            </w:pPr>
            <w:r w:rsidRPr="002328C1">
              <w:rPr>
                <w:rFonts w:cstheme="minorHAnsi"/>
              </w:rPr>
              <w:t>6%</w:t>
            </w:r>
          </w:p>
        </w:tc>
      </w:tr>
    </w:tbl>
    <w:p w14:paraId="50C72A45" w14:textId="77777777" w:rsidR="002328C1" w:rsidRPr="002328C1" w:rsidRDefault="002328C1" w:rsidP="002328C1">
      <w:pPr>
        <w:rPr>
          <w:rFonts w:cstheme="minorHAnsi"/>
          <w:b/>
          <w:bCs/>
          <w:u w:val="single"/>
        </w:rPr>
      </w:pPr>
    </w:p>
    <w:p w14:paraId="03AD8AF6" w14:textId="77777777" w:rsidR="002328C1" w:rsidRPr="002328C1" w:rsidRDefault="002328C1" w:rsidP="002328C1">
      <w:pPr>
        <w:rPr>
          <w:rFonts w:cstheme="minorHAnsi"/>
          <w:b/>
          <w:bCs/>
          <w:u w:val="single"/>
        </w:rPr>
      </w:pPr>
      <w:r w:rsidRPr="002328C1">
        <w:rPr>
          <w:rFonts w:cstheme="minorHAnsi"/>
          <w:b/>
          <w:bCs/>
          <w:u w:val="single"/>
        </w:rPr>
        <w:t>Group Income protection</w:t>
      </w:r>
    </w:p>
    <w:tbl>
      <w:tblPr>
        <w:tblW w:w="8445" w:type="dxa"/>
        <w:tblCellMar>
          <w:left w:w="0" w:type="dxa"/>
          <w:right w:w="0" w:type="dxa"/>
        </w:tblCellMar>
        <w:tblLook w:val="04A0" w:firstRow="1" w:lastRow="0" w:firstColumn="1" w:lastColumn="0" w:noHBand="0" w:noVBand="1"/>
      </w:tblPr>
      <w:tblGrid>
        <w:gridCol w:w="875"/>
        <w:gridCol w:w="3793"/>
        <w:gridCol w:w="3777"/>
      </w:tblGrid>
      <w:tr w:rsidR="002328C1" w:rsidRPr="002328C1" w14:paraId="4AD8838D" w14:textId="77777777" w:rsidTr="00325128">
        <w:trPr>
          <w:trHeight w:val="328"/>
        </w:trPr>
        <w:tc>
          <w:tcPr>
            <w:tcW w:w="875" w:type="dxa"/>
            <w:tcBorders>
              <w:top w:val="single" w:sz="8" w:space="0" w:color="auto"/>
              <w:left w:val="single" w:sz="8" w:space="0" w:color="auto"/>
              <w:bottom w:val="single" w:sz="8" w:space="0" w:color="auto"/>
              <w:right w:val="single" w:sz="8" w:space="0" w:color="auto"/>
            </w:tcBorders>
            <w:shd w:val="clear" w:color="auto" w:fill="B4C6E7" w:themeFill="accent1" w:themeFillTint="66"/>
            <w:tcMar>
              <w:top w:w="0" w:type="dxa"/>
              <w:left w:w="108" w:type="dxa"/>
              <w:bottom w:w="0" w:type="dxa"/>
              <w:right w:w="108" w:type="dxa"/>
            </w:tcMar>
          </w:tcPr>
          <w:p w14:paraId="33B8B671" w14:textId="77777777" w:rsidR="002328C1" w:rsidRPr="002328C1" w:rsidRDefault="002328C1" w:rsidP="00CF04F0">
            <w:pPr>
              <w:rPr>
                <w:rFonts w:cstheme="minorHAnsi"/>
              </w:rPr>
            </w:pPr>
          </w:p>
        </w:tc>
        <w:tc>
          <w:tcPr>
            <w:tcW w:w="3793" w:type="dxa"/>
            <w:tcBorders>
              <w:top w:val="single" w:sz="8" w:space="0" w:color="auto"/>
              <w:left w:val="nil"/>
              <w:bottom w:val="single" w:sz="8" w:space="0" w:color="auto"/>
              <w:right w:val="single" w:sz="8" w:space="0" w:color="auto"/>
            </w:tcBorders>
            <w:shd w:val="clear" w:color="auto" w:fill="B4C6E7" w:themeFill="accent1" w:themeFillTint="66"/>
            <w:tcMar>
              <w:top w:w="0" w:type="dxa"/>
              <w:left w:w="108" w:type="dxa"/>
              <w:bottom w:w="0" w:type="dxa"/>
              <w:right w:w="108" w:type="dxa"/>
            </w:tcMar>
            <w:hideMark/>
          </w:tcPr>
          <w:p w14:paraId="503BD3EF" w14:textId="77777777" w:rsidR="002328C1" w:rsidRPr="002328C1" w:rsidRDefault="002328C1" w:rsidP="00CF04F0">
            <w:pPr>
              <w:rPr>
                <w:rFonts w:cstheme="minorHAnsi"/>
              </w:rPr>
            </w:pPr>
            <w:r w:rsidRPr="002328C1">
              <w:rPr>
                <w:rFonts w:cstheme="minorHAnsi"/>
              </w:rPr>
              <w:t>Yr1</w:t>
            </w:r>
          </w:p>
        </w:tc>
        <w:tc>
          <w:tcPr>
            <w:tcW w:w="3777" w:type="dxa"/>
            <w:tcBorders>
              <w:top w:val="single" w:sz="8" w:space="0" w:color="auto"/>
              <w:left w:val="nil"/>
              <w:bottom w:val="single" w:sz="8" w:space="0" w:color="auto"/>
              <w:right w:val="single" w:sz="8" w:space="0" w:color="auto"/>
            </w:tcBorders>
            <w:shd w:val="clear" w:color="auto" w:fill="B4C6E7" w:themeFill="accent1" w:themeFillTint="66"/>
            <w:tcMar>
              <w:top w:w="0" w:type="dxa"/>
              <w:left w:w="108" w:type="dxa"/>
              <w:bottom w:w="0" w:type="dxa"/>
              <w:right w:w="108" w:type="dxa"/>
            </w:tcMar>
            <w:hideMark/>
          </w:tcPr>
          <w:p w14:paraId="223E4B39" w14:textId="77777777" w:rsidR="002328C1" w:rsidRPr="002328C1" w:rsidRDefault="002328C1" w:rsidP="00CF04F0">
            <w:pPr>
              <w:rPr>
                <w:rFonts w:cstheme="minorHAnsi"/>
              </w:rPr>
            </w:pPr>
            <w:r w:rsidRPr="002328C1">
              <w:rPr>
                <w:rFonts w:cstheme="minorHAnsi"/>
              </w:rPr>
              <w:t>Yr2+</w:t>
            </w:r>
          </w:p>
        </w:tc>
      </w:tr>
      <w:tr w:rsidR="002328C1" w:rsidRPr="002328C1" w14:paraId="2E3DAD2D" w14:textId="77777777" w:rsidTr="00325128">
        <w:trPr>
          <w:trHeight w:val="328"/>
        </w:trPr>
        <w:tc>
          <w:tcPr>
            <w:tcW w:w="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B9AC0" w14:textId="77777777" w:rsidR="002328C1" w:rsidRPr="002328C1" w:rsidRDefault="002328C1" w:rsidP="00CF04F0">
            <w:pPr>
              <w:rPr>
                <w:rFonts w:cstheme="minorHAnsi"/>
              </w:rPr>
            </w:pPr>
            <w:r w:rsidRPr="002328C1">
              <w:rPr>
                <w:rFonts w:cstheme="minorHAnsi"/>
              </w:rPr>
              <w:t>Default</w:t>
            </w:r>
          </w:p>
        </w:tc>
        <w:tc>
          <w:tcPr>
            <w:tcW w:w="3793" w:type="dxa"/>
            <w:tcBorders>
              <w:top w:val="nil"/>
              <w:left w:val="nil"/>
              <w:bottom w:val="single" w:sz="8" w:space="0" w:color="auto"/>
              <w:right w:val="single" w:sz="8" w:space="0" w:color="auto"/>
            </w:tcBorders>
            <w:tcMar>
              <w:top w:w="0" w:type="dxa"/>
              <w:left w:w="108" w:type="dxa"/>
              <w:bottom w:w="0" w:type="dxa"/>
              <w:right w:w="108" w:type="dxa"/>
            </w:tcMar>
            <w:hideMark/>
          </w:tcPr>
          <w:p w14:paraId="5CACB27B" w14:textId="176379CB" w:rsidR="002328C1" w:rsidRPr="002328C1" w:rsidRDefault="002328C1" w:rsidP="00CF04F0">
            <w:pPr>
              <w:rPr>
                <w:rFonts w:cstheme="minorHAnsi"/>
              </w:rPr>
            </w:pPr>
            <w:r w:rsidRPr="002328C1">
              <w:rPr>
                <w:rFonts w:cstheme="minorHAnsi"/>
              </w:rPr>
              <w:t xml:space="preserve">Flat commission of either 0% or </w:t>
            </w:r>
            <w:r w:rsidR="00325128">
              <w:rPr>
                <w:rFonts w:cstheme="minorHAnsi"/>
              </w:rPr>
              <w:t>1</w:t>
            </w:r>
            <w:r w:rsidRPr="002328C1">
              <w:rPr>
                <w:rFonts w:cstheme="minorHAnsi"/>
              </w:rPr>
              <w:t>2.5%</w:t>
            </w:r>
          </w:p>
        </w:tc>
        <w:tc>
          <w:tcPr>
            <w:tcW w:w="3777" w:type="dxa"/>
            <w:tcBorders>
              <w:top w:val="nil"/>
              <w:left w:val="nil"/>
              <w:bottom w:val="single" w:sz="8" w:space="0" w:color="auto"/>
              <w:right w:val="single" w:sz="8" w:space="0" w:color="auto"/>
            </w:tcBorders>
            <w:tcMar>
              <w:top w:w="0" w:type="dxa"/>
              <w:left w:w="108" w:type="dxa"/>
              <w:bottom w:w="0" w:type="dxa"/>
              <w:right w:w="108" w:type="dxa"/>
            </w:tcMar>
            <w:hideMark/>
          </w:tcPr>
          <w:p w14:paraId="684806E7" w14:textId="77777777" w:rsidR="002328C1" w:rsidRPr="002328C1" w:rsidRDefault="002328C1" w:rsidP="00CF04F0">
            <w:pPr>
              <w:rPr>
                <w:rFonts w:cstheme="minorHAnsi"/>
              </w:rPr>
            </w:pPr>
            <w:r w:rsidRPr="002328C1">
              <w:rPr>
                <w:rFonts w:cstheme="minorHAnsi"/>
              </w:rPr>
              <w:t>0 or 12.5% each year thereafter</w:t>
            </w:r>
          </w:p>
        </w:tc>
      </w:tr>
      <w:tr w:rsidR="002328C1" w:rsidRPr="002328C1" w14:paraId="07CCF99D" w14:textId="77777777" w:rsidTr="00325128">
        <w:trPr>
          <w:trHeight w:val="306"/>
        </w:trPr>
        <w:tc>
          <w:tcPr>
            <w:tcW w:w="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96859" w14:textId="77777777" w:rsidR="002328C1" w:rsidRPr="002328C1" w:rsidRDefault="002328C1" w:rsidP="00CF04F0">
            <w:pPr>
              <w:rPr>
                <w:rFonts w:cstheme="minorHAnsi"/>
              </w:rPr>
            </w:pPr>
            <w:r w:rsidRPr="002328C1">
              <w:rPr>
                <w:rFonts w:cstheme="minorHAnsi"/>
              </w:rPr>
              <w:t>Max</w:t>
            </w:r>
          </w:p>
        </w:tc>
        <w:tc>
          <w:tcPr>
            <w:tcW w:w="3793" w:type="dxa"/>
            <w:tcBorders>
              <w:top w:val="nil"/>
              <w:left w:val="nil"/>
              <w:bottom w:val="single" w:sz="8" w:space="0" w:color="auto"/>
              <w:right w:val="single" w:sz="8" w:space="0" w:color="auto"/>
            </w:tcBorders>
            <w:tcMar>
              <w:top w:w="0" w:type="dxa"/>
              <w:left w:w="108" w:type="dxa"/>
              <w:bottom w:w="0" w:type="dxa"/>
              <w:right w:w="108" w:type="dxa"/>
            </w:tcMar>
            <w:hideMark/>
          </w:tcPr>
          <w:p w14:paraId="4294DF5F" w14:textId="77777777" w:rsidR="002328C1" w:rsidRPr="002328C1" w:rsidRDefault="002328C1" w:rsidP="00CF04F0">
            <w:pPr>
              <w:rPr>
                <w:rFonts w:cstheme="minorHAnsi"/>
              </w:rPr>
            </w:pPr>
            <w:r w:rsidRPr="002328C1">
              <w:rPr>
                <w:rFonts w:cstheme="minorHAnsi"/>
              </w:rPr>
              <w:t>12.5%</w:t>
            </w:r>
          </w:p>
        </w:tc>
        <w:tc>
          <w:tcPr>
            <w:tcW w:w="3777" w:type="dxa"/>
            <w:tcBorders>
              <w:top w:val="nil"/>
              <w:left w:val="nil"/>
              <w:bottom w:val="single" w:sz="8" w:space="0" w:color="auto"/>
              <w:right w:val="single" w:sz="8" w:space="0" w:color="auto"/>
            </w:tcBorders>
            <w:tcMar>
              <w:top w:w="0" w:type="dxa"/>
              <w:left w:w="108" w:type="dxa"/>
              <w:bottom w:w="0" w:type="dxa"/>
              <w:right w:w="108" w:type="dxa"/>
            </w:tcMar>
            <w:hideMark/>
          </w:tcPr>
          <w:p w14:paraId="644A0C76" w14:textId="77777777" w:rsidR="002328C1" w:rsidRPr="002328C1" w:rsidRDefault="002328C1" w:rsidP="00CF04F0">
            <w:pPr>
              <w:rPr>
                <w:rFonts w:cstheme="minorHAnsi"/>
              </w:rPr>
            </w:pPr>
            <w:r w:rsidRPr="002328C1">
              <w:rPr>
                <w:rFonts w:cstheme="minorHAnsi"/>
              </w:rPr>
              <w:t>12.5%</w:t>
            </w:r>
          </w:p>
        </w:tc>
      </w:tr>
    </w:tbl>
    <w:p w14:paraId="6093963F" w14:textId="77777777" w:rsidR="00CD0752" w:rsidRPr="002328C1" w:rsidRDefault="00CD0752" w:rsidP="002328C1">
      <w:pPr>
        <w:spacing w:after="0" w:line="240" w:lineRule="auto"/>
        <w:jc w:val="both"/>
        <w:rPr>
          <w:rFonts w:cstheme="minorHAnsi"/>
          <w:b/>
          <w:bCs/>
          <w:color w:val="2F5496" w:themeColor="accent1" w:themeShade="BF"/>
        </w:rPr>
      </w:pPr>
    </w:p>
    <w:sectPr w:rsidR="00CD0752" w:rsidRPr="002328C1" w:rsidSect="008C70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DFA24" w14:textId="77777777" w:rsidR="00A61475" w:rsidRDefault="00A61475" w:rsidP="000327DD">
      <w:pPr>
        <w:spacing w:after="0" w:line="240" w:lineRule="auto"/>
      </w:pPr>
      <w:r>
        <w:separator/>
      </w:r>
    </w:p>
  </w:endnote>
  <w:endnote w:type="continuationSeparator" w:id="0">
    <w:p w14:paraId="62BCBD2F" w14:textId="77777777" w:rsidR="00A61475" w:rsidRDefault="00A61475" w:rsidP="00032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D58B" w14:textId="5875C5F2" w:rsidR="00CF04F0" w:rsidRDefault="0072175D" w:rsidP="008C70C3">
    <w:pPr>
      <w:pStyle w:val="Footer"/>
      <w:jc w:val="center"/>
    </w:pPr>
    <w:r>
      <w:rPr>
        <w:noProof/>
      </w:rPr>
      <mc:AlternateContent>
        <mc:Choice Requires="wps">
          <w:drawing>
            <wp:anchor distT="0" distB="0" distL="114300" distR="114300" simplePos="0" relativeHeight="251661312" behindDoc="0" locked="0" layoutInCell="0" allowOverlap="1" wp14:anchorId="3937B1C0" wp14:editId="00D87793">
              <wp:simplePos x="0" y="0"/>
              <wp:positionH relativeFrom="page">
                <wp:posOffset>0</wp:posOffset>
              </wp:positionH>
              <wp:positionV relativeFrom="page">
                <wp:posOffset>10227945</wp:posOffset>
              </wp:positionV>
              <wp:extent cx="7560310" cy="273050"/>
              <wp:effectExtent l="0" t="0" r="0" b="12700"/>
              <wp:wrapNone/>
              <wp:docPr id="3" name="MSIPCM14db4638bd70e98ef8dc0263" descr="{&quot;HashCode&quot;:228282776,&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C9F57C" w14:textId="57511DBD"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937B1C0" id="_x0000_t202" coordsize="21600,21600" o:spt="202" path="m,l,21600r21600,l21600,xe">
              <v:stroke joinstyle="miter"/>
              <v:path gradientshapeok="t" o:connecttype="rect"/>
            </v:shapetype>
            <v:shape id="MSIPCM14db4638bd70e98ef8dc0263" o:spid="_x0000_s1026" type="#_x0000_t202" alt="{&quot;HashCode&quot;:228282776,&quot;Height&quot;:841.0,&quot;Width&quot;:595.0,&quot;Placement&quot;:&quot;Footer&quot;,&quot;Index&quot;:&quot;OddAndEven&quot;,&quot;Section&quot;:1,&quot;Top&quot;:0.0,&quot;Left&quot;:0.0}" style="position:absolute;left:0;text-align:left;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" o:allowincell="f" filled="f" stroked="f" strokeweight=".5pt">
              <v:fill o:detectmouseclick="t"/>
              <v:textbox inset="20pt,0,,0">
                <w:txbxContent>
                  <w:p w14:paraId="0DC9F57C" w14:textId="57511DBD"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v:textbox>
              <w10:wrap anchorx="page" anchory="page"/>
            </v:shape>
          </w:pict>
        </mc:Fallback>
      </mc:AlternateContent>
    </w:r>
    <w:sdt>
      <w:sdtPr>
        <w:id w:val="1698348039"/>
        <w:docPartObj>
          <w:docPartGallery w:val="Page Numbers (Bottom of Page)"/>
          <w:docPartUnique/>
        </w:docPartObj>
      </w:sdtPr>
      <w:sdtEndPr>
        <w:rPr>
          <w:noProof/>
        </w:rPr>
      </w:sdtEndPr>
      <w:sdtContent>
        <w:r w:rsidR="00CF04F0">
          <w:fldChar w:fldCharType="begin"/>
        </w:r>
        <w:r w:rsidR="00CF04F0">
          <w:instrText xml:space="preserve"> PAGE   \* MERGEFORMAT </w:instrText>
        </w:r>
        <w:r w:rsidR="00CF04F0">
          <w:fldChar w:fldCharType="separate"/>
        </w:r>
        <w:r w:rsidR="00CF04F0">
          <w:rPr>
            <w:noProof/>
          </w:rPr>
          <w:t>2</w:t>
        </w:r>
        <w:r w:rsidR="00CF04F0">
          <w:rPr>
            <w:noProof/>
          </w:rPr>
          <w:fldChar w:fldCharType="end"/>
        </w:r>
      </w:sdtContent>
    </w:sdt>
  </w:p>
  <w:p w14:paraId="53926582" w14:textId="77777777" w:rsidR="00D74782" w:rsidRDefault="00D74782" w:rsidP="008C70C3">
    <w:pPr>
      <w:pStyle w:val="Footer"/>
    </w:pPr>
  </w:p>
  <w:p w14:paraId="5E07663F" w14:textId="1E2E4FBA" w:rsidR="00A72A39" w:rsidRDefault="00A72A39" w:rsidP="00D747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8775" w14:textId="547E437A" w:rsidR="00CF04F0" w:rsidRDefault="0072175D">
    <w:pPr>
      <w:pStyle w:val="Footer"/>
      <w:jc w:val="center"/>
    </w:pPr>
    <w:r>
      <w:rPr>
        <w:noProof/>
      </w:rPr>
      <mc:AlternateContent>
        <mc:Choice Requires="wps">
          <w:drawing>
            <wp:anchor distT="0" distB="0" distL="114300" distR="114300" simplePos="0" relativeHeight="251659264" behindDoc="0" locked="0" layoutInCell="0" allowOverlap="1" wp14:anchorId="0AEF9376" wp14:editId="4D7FEECC">
              <wp:simplePos x="0" y="0"/>
              <wp:positionH relativeFrom="page">
                <wp:posOffset>0</wp:posOffset>
              </wp:positionH>
              <wp:positionV relativeFrom="page">
                <wp:posOffset>10227945</wp:posOffset>
              </wp:positionV>
              <wp:extent cx="7560310" cy="273050"/>
              <wp:effectExtent l="0" t="0" r="0" b="12700"/>
              <wp:wrapNone/>
              <wp:docPr id="1" name="MSIPCMfd3641d7a150be837fb0e4fd" descr="{&quot;HashCode&quot;:22828277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BD02B1" w14:textId="4FCB8162"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AEF9376" id="_x0000_t202" coordsize="21600,21600" o:spt="202" path="m,l,21600r21600,l21600,xe">
              <v:stroke joinstyle="miter"/>
              <v:path gradientshapeok="t" o:connecttype="rect"/>
            </v:shapetype>
            <v:shape id="MSIPCMfd3641d7a150be837fb0e4fd" o:spid="_x0000_s1027" type="#_x0000_t202" alt="{&quot;HashCode&quot;:228282776,&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fill o:detectmouseclick="t"/>
              <v:textbox inset="20pt,0,,0">
                <w:txbxContent>
                  <w:p w14:paraId="0FBD02B1" w14:textId="4FCB8162"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v:textbox>
              <w10:wrap anchorx="page" anchory="page"/>
            </v:shape>
          </w:pict>
        </mc:Fallback>
      </mc:AlternateContent>
    </w:r>
    <w:sdt>
      <w:sdtPr>
        <w:id w:val="-1773549923"/>
        <w:docPartObj>
          <w:docPartGallery w:val="Page Numbers (Bottom of Page)"/>
          <w:docPartUnique/>
        </w:docPartObj>
      </w:sdtPr>
      <w:sdtEndPr>
        <w:rPr>
          <w:noProof/>
        </w:rPr>
      </w:sdtEndPr>
      <w:sdtContent>
        <w:r w:rsidR="00CF04F0">
          <w:fldChar w:fldCharType="begin"/>
        </w:r>
        <w:r w:rsidR="00CF04F0">
          <w:instrText xml:space="preserve"> PAGE   \* MERGEFORMAT </w:instrText>
        </w:r>
        <w:r w:rsidR="00CF04F0">
          <w:fldChar w:fldCharType="separate"/>
        </w:r>
        <w:r w:rsidR="00CF04F0">
          <w:rPr>
            <w:noProof/>
          </w:rPr>
          <w:t>2</w:t>
        </w:r>
        <w:r w:rsidR="00CF04F0">
          <w:rPr>
            <w:noProof/>
          </w:rPr>
          <w:fldChar w:fldCharType="end"/>
        </w:r>
      </w:sdtContent>
    </w:sdt>
  </w:p>
  <w:p w14:paraId="0E05EE6B" w14:textId="77777777" w:rsidR="00D74782" w:rsidRDefault="00D74782">
    <w:pPr>
      <w:pStyle w:val="Footer"/>
    </w:pPr>
  </w:p>
  <w:p w14:paraId="7C5688EC" w14:textId="5F80F757" w:rsidR="00A72A39" w:rsidRDefault="00A72A39" w:rsidP="00D747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60EBD" w14:textId="4CF4F6F0" w:rsidR="00CF04F0" w:rsidRDefault="0072175D" w:rsidP="008C70C3">
    <w:pPr>
      <w:pStyle w:val="Footer"/>
      <w:jc w:val="center"/>
    </w:pPr>
    <w:r>
      <w:rPr>
        <w:noProof/>
      </w:rPr>
      <mc:AlternateContent>
        <mc:Choice Requires="wps">
          <w:drawing>
            <wp:anchor distT="0" distB="0" distL="114300" distR="114300" simplePos="0" relativeHeight="251660288" behindDoc="0" locked="0" layoutInCell="0" allowOverlap="1" wp14:anchorId="6CB224E9" wp14:editId="3C795292">
              <wp:simplePos x="0" y="0"/>
              <wp:positionH relativeFrom="page">
                <wp:posOffset>0</wp:posOffset>
              </wp:positionH>
              <wp:positionV relativeFrom="page">
                <wp:posOffset>10227945</wp:posOffset>
              </wp:positionV>
              <wp:extent cx="7560310" cy="273050"/>
              <wp:effectExtent l="0" t="0" r="0" b="12700"/>
              <wp:wrapNone/>
              <wp:docPr id="2" name="MSIPCM5636478684bf62381ca74fc1" descr="{&quot;HashCode&quot;:228282776,&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EF333D" w14:textId="33E6CA3A"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CB224E9" id="_x0000_t202" coordsize="21600,21600" o:spt="202" path="m,l,21600r21600,l21600,xe">
              <v:stroke joinstyle="miter"/>
              <v:path gradientshapeok="t" o:connecttype="rect"/>
            </v:shapetype>
            <v:shape id="MSIPCM5636478684bf62381ca74fc1" o:spid="_x0000_s1028" type="#_x0000_t202" alt="{&quot;HashCode&quot;:228282776,&quot;Height&quot;:841.0,&quot;Width&quot;:595.0,&quot;Placement&quot;:&quot;Footer&quot;,&quot;Index&quot;:&quot;FirstPage&quot;,&quot;Section&quot;:1,&quot;Top&quot;:0.0,&quot;Left&quot;:0.0}" style="position:absolute;left:0;text-align:left;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" o:allowincell="f" filled="f" stroked="f" strokeweight=".5pt">
              <v:fill o:detectmouseclick="t"/>
              <v:textbox inset="20pt,0,,0">
                <w:txbxContent>
                  <w:p w14:paraId="03EF333D" w14:textId="33E6CA3A" w:rsidR="0072175D" w:rsidRPr="0072175D" w:rsidRDefault="0072175D" w:rsidP="0072175D">
                    <w:pPr>
                      <w:spacing w:after="0"/>
                      <w:rPr>
                        <w:rFonts w:ascii="Calibri" w:hAnsi="Calibri" w:cs="Calibri"/>
                        <w:color w:val="0000FF"/>
                        <w:sz w:val="16"/>
                      </w:rPr>
                    </w:pPr>
                    <w:r w:rsidRPr="0072175D">
                      <w:rPr>
                        <w:rFonts w:ascii="Calibri" w:hAnsi="Calibri" w:cs="Calibri"/>
                        <w:color w:val="0000FF"/>
                        <w:sz w:val="16"/>
                      </w:rPr>
                      <w:t>Aviva: Internal</w:t>
                    </w:r>
                  </w:p>
                </w:txbxContent>
              </v:textbox>
              <w10:wrap anchorx="page" anchory="page"/>
            </v:shape>
          </w:pict>
        </mc:Fallback>
      </mc:AlternateContent>
    </w:r>
    <w:sdt>
      <w:sdtPr>
        <w:id w:val="-690288563"/>
        <w:docPartObj>
          <w:docPartGallery w:val="Page Numbers (Bottom of Page)"/>
          <w:docPartUnique/>
        </w:docPartObj>
      </w:sdtPr>
      <w:sdtEndPr>
        <w:rPr>
          <w:noProof/>
        </w:rPr>
      </w:sdtEndPr>
      <w:sdtContent>
        <w:r w:rsidR="00CF04F0">
          <w:fldChar w:fldCharType="begin"/>
        </w:r>
        <w:r w:rsidR="00CF04F0">
          <w:instrText xml:space="preserve"> PAGE   \* MERGEFORMAT </w:instrText>
        </w:r>
        <w:r w:rsidR="00CF04F0">
          <w:fldChar w:fldCharType="separate"/>
        </w:r>
        <w:r w:rsidR="00CF04F0">
          <w:rPr>
            <w:noProof/>
          </w:rPr>
          <w:t>2</w:t>
        </w:r>
        <w:r w:rsidR="00CF04F0">
          <w:rPr>
            <w:noProof/>
          </w:rPr>
          <w:fldChar w:fldCharType="end"/>
        </w:r>
      </w:sdtContent>
    </w:sdt>
  </w:p>
  <w:p w14:paraId="14F4B735" w14:textId="77777777" w:rsidR="00D74782" w:rsidRDefault="00D74782" w:rsidP="008C70C3">
    <w:pPr>
      <w:pStyle w:val="Footer"/>
    </w:pPr>
  </w:p>
  <w:p w14:paraId="53DF2575" w14:textId="73D400FC" w:rsidR="00A72A39" w:rsidRDefault="00A72A39" w:rsidP="00D74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6AAB9" w14:textId="77777777" w:rsidR="00A61475" w:rsidRDefault="00A61475" w:rsidP="000327DD">
      <w:pPr>
        <w:spacing w:after="0" w:line="240" w:lineRule="auto"/>
      </w:pPr>
      <w:r>
        <w:separator/>
      </w:r>
    </w:p>
  </w:footnote>
  <w:footnote w:type="continuationSeparator" w:id="0">
    <w:p w14:paraId="3ECD577E" w14:textId="77777777" w:rsidR="00A61475" w:rsidRDefault="00A61475" w:rsidP="00032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D000" w14:textId="77777777" w:rsidR="00CF04F0" w:rsidRDefault="00CF04F0" w:rsidP="008C7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94BEE" w14:textId="77777777" w:rsidR="00CF04F0" w:rsidRDefault="00CF0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F957D" w14:textId="77777777" w:rsidR="00CF04F0" w:rsidRDefault="00CF04F0" w:rsidP="008C7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E685E"/>
    <w:multiLevelType w:val="hybridMultilevel"/>
    <w:tmpl w:val="755CD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9E138D"/>
    <w:multiLevelType w:val="hybridMultilevel"/>
    <w:tmpl w:val="90326BF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B06CB7"/>
    <w:multiLevelType w:val="hybridMultilevel"/>
    <w:tmpl w:val="F3CC9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DF0881"/>
    <w:multiLevelType w:val="hybridMultilevel"/>
    <w:tmpl w:val="CEE23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3337414">
    <w:abstractNumId w:val="0"/>
  </w:num>
  <w:num w:numId="2" w16cid:durableId="628097091">
    <w:abstractNumId w:val="2"/>
  </w:num>
  <w:num w:numId="3" w16cid:durableId="302472446">
    <w:abstractNumId w:val="1"/>
  </w:num>
  <w:num w:numId="4" w16cid:durableId="1667515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SzMDM1sDCzMLc0MDFX0lEKTi0uzszPAykwqgUAv4JkOywAAAA="/>
  </w:docVars>
  <w:rsids>
    <w:rsidRoot w:val="00C10B00"/>
    <w:rsid w:val="000327DD"/>
    <w:rsid w:val="00032FB2"/>
    <w:rsid w:val="00047700"/>
    <w:rsid w:val="00052304"/>
    <w:rsid w:val="000647F4"/>
    <w:rsid w:val="000E2748"/>
    <w:rsid w:val="00185BD7"/>
    <w:rsid w:val="00187851"/>
    <w:rsid w:val="001935D9"/>
    <w:rsid w:val="001B3094"/>
    <w:rsid w:val="002328C1"/>
    <w:rsid w:val="002D73DE"/>
    <w:rsid w:val="00305EAB"/>
    <w:rsid w:val="00325128"/>
    <w:rsid w:val="00363CCD"/>
    <w:rsid w:val="003724BD"/>
    <w:rsid w:val="003A2664"/>
    <w:rsid w:val="003B1AE7"/>
    <w:rsid w:val="0040214C"/>
    <w:rsid w:val="00405171"/>
    <w:rsid w:val="004431CC"/>
    <w:rsid w:val="004D1151"/>
    <w:rsid w:val="004D72D9"/>
    <w:rsid w:val="004E0881"/>
    <w:rsid w:val="004E3539"/>
    <w:rsid w:val="004F39F5"/>
    <w:rsid w:val="00514DEE"/>
    <w:rsid w:val="00527720"/>
    <w:rsid w:val="00532977"/>
    <w:rsid w:val="00554547"/>
    <w:rsid w:val="00563C65"/>
    <w:rsid w:val="00574C3B"/>
    <w:rsid w:val="005967CD"/>
    <w:rsid w:val="005D176C"/>
    <w:rsid w:val="005D1C5A"/>
    <w:rsid w:val="0067115C"/>
    <w:rsid w:val="0068418F"/>
    <w:rsid w:val="006B59EC"/>
    <w:rsid w:val="00706467"/>
    <w:rsid w:val="0072175D"/>
    <w:rsid w:val="00763661"/>
    <w:rsid w:val="007A1FC4"/>
    <w:rsid w:val="007C7B15"/>
    <w:rsid w:val="007F2BD5"/>
    <w:rsid w:val="00837B8F"/>
    <w:rsid w:val="0085148F"/>
    <w:rsid w:val="008C70C3"/>
    <w:rsid w:val="008D67EB"/>
    <w:rsid w:val="008F261A"/>
    <w:rsid w:val="00906A35"/>
    <w:rsid w:val="009154BF"/>
    <w:rsid w:val="00921E2E"/>
    <w:rsid w:val="00982ECF"/>
    <w:rsid w:val="009B5AD3"/>
    <w:rsid w:val="00A61475"/>
    <w:rsid w:val="00A72A39"/>
    <w:rsid w:val="00AA0931"/>
    <w:rsid w:val="00AE2FB5"/>
    <w:rsid w:val="00AE7B0A"/>
    <w:rsid w:val="00B47737"/>
    <w:rsid w:val="00BB697B"/>
    <w:rsid w:val="00C10B00"/>
    <w:rsid w:val="00C130FB"/>
    <w:rsid w:val="00C34216"/>
    <w:rsid w:val="00C3551E"/>
    <w:rsid w:val="00C551FB"/>
    <w:rsid w:val="00C569AA"/>
    <w:rsid w:val="00C90E11"/>
    <w:rsid w:val="00CB5104"/>
    <w:rsid w:val="00CD0752"/>
    <w:rsid w:val="00CD7D7F"/>
    <w:rsid w:val="00CF04F0"/>
    <w:rsid w:val="00D325ED"/>
    <w:rsid w:val="00D550BF"/>
    <w:rsid w:val="00D602F3"/>
    <w:rsid w:val="00D6709A"/>
    <w:rsid w:val="00D74782"/>
    <w:rsid w:val="00D8371C"/>
    <w:rsid w:val="00DD636F"/>
    <w:rsid w:val="00E61AAF"/>
    <w:rsid w:val="00E80B0E"/>
    <w:rsid w:val="00EA0886"/>
    <w:rsid w:val="00ED7123"/>
    <w:rsid w:val="00F84B53"/>
    <w:rsid w:val="00FD5E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DB816"/>
  <w15:chartTrackingRefBased/>
  <w15:docId w15:val="{149720A7-DB5A-4D8D-9A4F-037DC7BC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F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FB2"/>
    <w:rPr>
      <w:rFonts w:ascii="Segoe UI" w:hAnsi="Segoe UI" w:cs="Segoe UI"/>
      <w:sz w:val="18"/>
      <w:szCs w:val="18"/>
    </w:rPr>
  </w:style>
  <w:style w:type="character" w:styleId="CommentReference">
    <w:name w:val="annotation reference"/>
    <w:basedOn w:val="DefaultParagraphFont"/>
    <w:uiPriority w:val="99"/>
    <w:semiHidden/>
    <w:unhideWhenUsed/>
    <w:rsid w:val="00BB697B"/>
    <w:rPr>
      <w:sz w:val="16"/>
      <w:szCs w:val="16"/>
    </w:rPr>
  </w:style>
  <w:style w:type="paragraph" w:styleId="CommentText">
    <w:name w:val="annotation text"/>
    <w:basedOn w:val="Normal"/>
    <w:link w:val="CommentTextChar"/>
    <w:uiPriority w:val="99"/>
    <w:semiHidden/>
    <w:unhideWhenUsed/>
    <w:rsid w:val="00BB697B"/>
    <w:pPr>
      <w:spacing w:line="240" w:lineRule="auto"/>
    </w:pPr>
    <w:rPr>
      <w:sz w:val="20"/>
      <w:szCs w:val="20"/>
    </w:rPr>
  </w:style>
  <w:style w:type="character" w:customStyle="1" w:styleId="CommentTextChar">
    <w:name w:val="Comment Text Char"/>
    <w:basedOn w:val="DefaultParagraphFont"/>
    <w:link w:val="CommentText"/>
    <w:uiPriority w:val="99"/>
    <w:semiHidden/>
    <w:rsid w:val="00BB697B"/>
    <w:rPr>
      <w:sz w:val="20"/>
      <w:szCs w:val="20"/>
    </w:rPr>
  </w:style>
  <w:style w:type="paragraph" w:styleId="CommentSubject">
    <w:name w:val="annotation subject"/>
    <w:basedOn w:val="CommentText"/>
    <w:next w:val="CommentText"/>
    <w:link w:val="CommentSubjectChar"/>
    <w:uiPriority w:val="99"/>
    <w:semiHidden/>
    <w:unhideWhenUsed/>
    <w:rsid w:val="00BB697B"/>
    <w:rPr>
      <w:b/>
      <w:bCs/>
    </w:rPr>
  </w:style>
  <w:style w:type="character" w:customStyle="1" w:styleId="CommentSubjectChar">
    <w:name w:val="Comment Subject Char"/>
    <w:basedOn w:val="CommentTextChar"/>
    <w:link w:val="CommentSubject"/>
    <w:uiPriority w:val="99"/>
    <w:semiHidden/>
    <w:rsid w:val="00BB697B"/>
    <w:rPr>
      <w:b/>
      <w:bCs/>
      <w:sz w:val="20"/>
      <w:szCs w:val="20"/>
    </w:rPr>
  </w:style>
  <w:style w:type="paragraph" w:styleId="ListParagraph">
    <w:name w:val="List Paragraph"/>
    <w:basedOn w:val="Normal"/>
    <w:uiPriority w:val="34"/>
    <w:qFormat/>
    <w:rsid w:val="00706467"/>
    <w:pPr>
      <w:ind w:left="720"/>
      <w:contextualSpacing/>
    </w:pPr>
  </w:style>
  <w:style w:type="paragraph" w:styleId="Header">
    <w:name w:val="header"/>
    <w:basedOn w:val="Normal"/>
    <w:link w:val="HeaderChar"/>
    <w:uiPriority w:val="99"/>
    <w:unhideWhenUsed/>
    <w:rsid w:val="000327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7DD"/>
  </w:style>
  <w:style w:type="paragraph" w:styleId="Footer">
    <w:name w:val="footer"/>
    <w:basedOn w:val="Normal"/>
    <w:link w:val="FooterChar"/>
    <w:uiPriority w:val="99"/>
    <w:unhideWhenUsed/>
    <w:rsid w:val="000327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7DD"/>
  </w:style>
  <w:style w:type="character" w:styleId="Hyperlink">
    <w:name w:val="Hyperlink"/>
    <w:basedOn w:val="DefaultParagraphFont"/>
    <w:uiPriority w:val="99"/>
    <w:unhideWhenUsed/>
    <w:rsid w:val="006B59EC"/>
    <w:rPr>
      <w:color w:val="0563C1" w:themeColor="hyperlink"/>
      <w:u w:val="single"/>
    </w:rPr>
  </w:style>
  <w:style w:type="character" w:styleId="UnresolvedMention">
    <w:name w:val="Unresolved Mention"/>
    <w:basedOn w:val="DefaultParagraphFont"/>
    <w:uiPriority w:val="99"/>
    <w:semiHidden/>
    <w:unhideWhenUsed/>
    <w:rsid w:val="006B59EC"/>
    <w:rPr>
      <w:color w:val="605E5C"/>
      <w:shd w:val="clear" w:color="auto" w:fill="E1DFDD"/>
    </w:rPr>
  </w:style>
  <w:style w:type="character" w:styleId="FollowedHyperlink">
    <w:name w:val="FollowedHyperlink"/>
    <w:basedOn w:val="DefaultParagraphFont"/>
    <w:uiPriority w:val="99"/>
    <w:semiHidden/>
    <w:unhideWhenUsed/>
    <w:rsid w:val="006B59EC"/>
    <w:rPr>
      <w:color w:val="954F72" w:themeColor="followedHyperlink"/>
      <w:u w:val="single"/>
    </w:rPr>
  </w:style>
  <w:style w:type="paragraph" w:styleId="NormalWeb">
    <w:name w:val="Normal (Web)"/>
    <w:basedOn w:val="Normal"/>
    <w:uiPriority w:val="99"/>
    <w:unhideWhenUsed/>
    <w:rsid w:val="002328C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2328C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85845">
      <w:bodyDiv w:val="1"/>
      <w:marLeft w:val="0"/>
      <w:marRight w:val="0"/>
      <w:marTop w:val="0"/>
      <w:marBottom w:val="0"/>
      <w:divBdr>
        <w:top w:val="none" w:sz="0" w:space="0" w:color="auto"/>
        <w:left w:val="none" w:sz="0" w:space="0" w:color="auto"/>
        <w:bottom w:val="none" w:sz="0" w:space="0" w:color="auto"/>
        <w:right w:val="none" w:sz="0" w:space="0" w:color="auto"/>
      </w:divBdr>
    </w:div>
    <w:div w:id="82054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Doyle</dc:creator>
  <cp:keywords/>
  <dc:description/>
  <cp:lastModifiedBy>Jeremy Little</cp:lastModifiedBy>
  <cp:revision>2</cp:revision>
  <cp:lastPrinted>2020-03-02T15:03:00Z</cp:lastPrinted>
  <dcterms:created xsi:type="dcterms:W3CDTF">2023-11-01T06:47:00Z</dcterms:created>
  <dcterms:modified xsi:type="dcterms:W3CDTF">2023-11-01T06:47:00Z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366b9307-1747-407a-994b-92e44e1031a7</vt:lpwstr>
  </property>
  <property fmtid="{D5CDD505-2E9C-101B-9397-08002B2CF9AE}" pid="3" name="MSIP_Label_e4aa51bc-fa99-4daa-99b3-4f7aefcb4aa3_Enabled">
    <vt:lpwstr>true</vt:lpwstr>
  </property>
  <property fmtid="{D5CDD505-2E9C-101B-9397-08002B2CF9AE}" pid="4" name="MSIP_Label_e4aa51bc-fa99-4daa-99b3-4f7aefcb4aa3_SetDate">
    <vt:lpwstr>2023-11-01T06:47:42Z</vt:lpwstr>
  </property>
  <property fmtid="{D5CDD505-2E9C-101B-9397-08002B2CF9AE}" pid="5" name="MSIP_Label_e4aa51bc-fa99-4daa-99b3-4f7aefcb4aa3_Method">
    <vt:lpwstr>Privileged</vt:lpwstr>
  </property>
  <property fmtid="{D5CDD505-2E9C-101B-9397-08002B2CF9AE}" pid="6" name="MSIP_Label_e4aa51bc-fa99-4daa-99b3-4f7aefcb4aa3_Name">
    <vt:lpwstr>Internal</vt:lpwstr>
  </property>
  <property fmtid="{D5CDD505-2E9C-101B-9397-08002B2CF9AE}" pid="7" name="MSIP_Label_e4aa51bc-fa99-4daa-99b3-4f7aefcb4aa3_SiteId">
    <vt:lpwstr>42d0d02d-6286-465e-999b-31006231efb1</vt:lpwstr>
  </property>
  <property fmtid="{D5CDD505-2E9C-101B-9397-08002B2CF9AE}" pid="8" name="MSIP_Label_e4aa51bc-fa99-4daa-99b3-4f7aefcb4aa3_ActionId">
    <vt:lpwstr>56cd4d6d-1986-4482-b113-05997f107bcd</vt:lpwstr>
  </property>
  <property fmtid="{D5CDD505-2E9C-101B-9397-08002B2CF9AE}" pid="9" name="MSIP_Label_e4aa51bc-fa99-4daa-99b3-4f7aefcb4aa3_ContentBits">
    <vt:lpwstr>2</vt:lpwstr>
  </property>
  <property fmtid="{D5CDD505-2E9C-101B-9397-08002B2CF9AE}" pid="10" name="x-AvivaClassification">
    <vt:lpwstr>Aviva-1nternal</vt:lpwstr>
  </property>
  <property fmtid="{D5CDD505-2E9C-101B-9397-08002B2CF9AE}" pid="11" name="AvivaClassification">
    <vt:lpwstr>Aviva-1nternal</vt:lpwstr>
  </property>
</Properties>
</file>